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F7" w:rsidRDefault="00F100F7" w:rsidP="00F952DC">
      <w:pPr>
        <w:pStyle w:val="Title"/>
        <w:pBdr>
          <w:top w:val="single" w:sz="12" w:space="5" w:color="auto"/>
          <w:bottom w:val="single" w:sz="12" w:space="7" w:color="auto"/>
        </w:pBdr>
        <w:tabs>
          <w:tab w:val="left" w:pos="1890"/>
          <w:tab w:val="left" w:pos="8016"/>
        </w:tabs>
        <w:spacing w:before="80" w:after="80" w:line="240" w:lineRule="exact"/>
        <w:rPr>
          <w:lang w:eastAsia="zh-CN"/>
        </w:rPr>
      </w:pPr>
      <w:r>
        <w:rPr>
          <w:lang w:eastAsia="zh-CN"/>
        </w:rPr>
        <w:t>3GPP TSG RAN WG1 Meeting #80bis</w:t>
      </w:r>
      <w:r>
        <w:rPr>
          <w:lang w:eastAsia="zh-CN"/>
        </w:rPr>
        <w:tab/>
        <w:t xml:space="preserve"> R1-15</w:t>
      </w:r>
      <w:r w:rsidR="00831FEC">
        <w:rPr>
          <w:lang w:eastAsia="zh-CN"/>
        </w:rPr>
        <w:t>2165</w:t>
      </w:r>
    </w:p>
    <w:p w:rsidR="00000000" w:rsidRDefault="00F100F7">
      <w:pPr>
        <w:pStyle w:val="Title"/>
        <w:pBdr>
          <w:top w:val="single" w:sz="12" w:space="5" w:color="auto"/>
          <w:bottom w:val="single" w:sz="12" w:space="7" w:color="auto"/>
        </w:pBdr>
        <w:tabs>
          <w:tab w:val="left" w:pos="1890"/>
          <w:tab w:val="left" w:pos="5850"/>
          <w:tab w:val="right" w:pos="9270"/>
        </w:tabs>
        <w:spacing w:before="80" w:after="80" w:line="240" w:lineRule="exact"/>
        <w:rPr>
          <w:lang w:eastAsia="zh-CN"/>
        </w:rPr>
      </w:pPr>
      <w:r>
        <w:rPr>
          <w:lang w:eastAsia="zh-CN"/>
        </w:rPr>
        <w:t>Belgrade, Serbia, 20th – 24th April 2015</w:t>
      </w:r>
      <w:r w:rsidR="00831FEC">
        <w:rPr>
          <w:lang w:eastAsia="zh-CN"/>
        </w:rPr>
        <w:tab/>
      </w:r>
      <w:r w:rsidR="00831FEC">
        <w:rPr>
          <w:lang w:eastAsia="zh-CN"/>
        </w:rPr>
        <w:tab/>
      </w:r>
      <w:r w:rsidR="0031551C" w:rsidRPr="0031551C">
        <w:rPr>
          <w:b w:val="0"/>
          <w:sz w:val="16"/>
          <w:lang w:eastAsia="zh-CN"/>
        </w:rPr>
        <w:t>(Revision of R1-151476)</w:t>
      </w:r>
    </w:p>
    <w:p w:rsidR="00693774" w:rsidRDefault="00693774" w:rsidP="00A86C1C">
      <w:pPr>
        <w:pStyle w:val="Title"/>
        <w:pBdr>
          <w:top w:val="single" w:sz="12" w:space="5" w:color="auto"/>
          <w:bottom w:val="single" w:sz="12" w:space="7" w:color="auto"/>
        </w:pBdr>
        <w:tabs>
          <w:tab w:val="left" w:pos="1890"/>
          <w:tab w:val="left" w:pos="5850"/>
        </w:tabs>
        <w:spacing w:before="80" w:after="80" w:line="240" w:lineRule="exact"/>
        <w:ind w:left="723" w:hangingChars="300" w:hanging="723"/>
        <w:rPr>
          <w:lang w:eastAsia="zh-CN"/>
        </w:rPr>
      </w:pPr>
    </w:p>
    <w:p w:rsidR="00C02CE1" w:rsidRDefault="00F100F7" w:rsidP="00693774">
      <w:pPr>
        <w:pStyle w:val="Title"/>
        <w:pBdr>
          <w:top w:val="single" w:sz="12" w:space="5" w:color="auto"/>
          <w:bottom w:val="single" w:sz="12" w:space="7" w:color="auto"/>
        </w:pBdr>
        <w:tabs>
          <w:tab w:val="left" w:pos="1890"/>
          <w:tab w:val="left" w:pos="5850"/>
        </w:tabs>
        <w:spacing w:before="80" w:after="80" w:line="240" w:lineRule="exact"/>
        <w:ind w:left="1887" w:hangingChars="783" w:hanging="1887"/>
        <w:rPr>
          <w:lang w:eastAsia="zh-CN"/>
        </w:rPr>
      </w:pPr>
      <w:r>
        <w:rPr>
          <w:lang w:eastAsia="zh-CN"/>
        </w:rPr>
        <w:t xml:space="preserve">Title: </w:t>
      </w:r>
      <w:r>
        <w:rPr>
          <w:lang w:eastAsia="zh-CN"/>
        </w:rPr>
        <w:tab/>
      </w:r>
      <w:r w:rsidR="00693774">
        <w:rPr>
          <w:lang w:eastAsia="zh-CN"/>
        </w:rPr>
        <w:tab/>
      </w:r>
      <w:r w:rsidR="00C02CE1" w:rsidRPr="002F3D14">
        <w:rPr>
          <w:lang w:val="en-US" w:eastAsia="zh-CN"/>
        </w:rPr>
        <w:t>Evaluation results for LAA and Wi-Fi Coexistence with DL-</w:t>
      </w:r>
      <w:r w:rsidR="00C02CE1">
        <w:rPr>
          <w:rFonts w:hint="eastAsia"/>
          <w:lang w:val="en-US" w:eastAsia="zh-CN"/>
        </w:rPr>
        <w:t>O</w:t>
      </w:r>
      <w:r w:rsidR="00C02CE1" w:rsidRPr="002F3D14">
        <w:rPr>
          <w:lang w:val="en-US" w:eastAsia="zh-CN"/>
        </w:rPr>
        <w:t>nly LAA</w:t>
      </w:r>
    </w:p>
    <w:p w:rsidR="00C02CE1" w:rsidRDefault="00F100F7" w:rsidP="00F100F7">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 xml:space="preserve">Source: </w:t>
      </w:r>
      <w:r>
        <w:rPr>
          <w:lang w:eastAsia="zh-CN"/>
        </w:rPr>
        <w:tab/>
        <w:t>Alcatel-Lucent Shanghai Bell</w:t>
      </w:r>
      <w:r w:rsidR="00C02CE1">
        <w:rPr>
          <w:rFonts w:hint="eastAsia"/>
          <w:lang w:eastAsia="zh-CN"/>
        </w:rPr>
        <w:t>,</w:t>
      </w:r>
      <w:r w:rsidR="00C02CE1" w:rsidRPr="00C02CE1">
        <w:rPr>
          <w:lang w:eastAsia="zh-CN"/>
        </w:rPr>
        <w:t xml:space="preserve"> </w:t>
      </w:r>
      <w:r w:rsidR="00C02CE1">
        <w:rPr>
          <w:lang w:eastAsia="zh-CN"/>
        </w:rPr>
        <w:t>Alcatel-Lucent</w:t>
      </w:r>
    </w:p>
    <w:p w:rsidR="00C02CE1" w:rsidRDefault="00F100F7" w:rsidP="00A86C1C">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Agenda Item:</w:t>
      </w:r>
      <w:r>
        <w:rPr>
          <w:lang w:eastAsia="zh-CN"/>
        </w:rPr>
        <w:tab/>
        <w:t>7.2.4.2</w:t>
      </w:r>
    </w:p>
    <w:p w:rsidR="002F3D14" w:rsidRDefault="00F100F7" w:rsidP="00F100F7">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Pr>
          <w:lang w:eastAsia="zh-CN"/>
        </w:rPr>
        <w:t xml:space="preserve">Document for: </w:t>
      </w:r>
      <w:r>
        <w:rPr>
          <w:lang w:eastAsia="zh-CN"/>
        </w:rPr>
        <w:tab/>
        <w:t>Discussion/Decision</w:t>
      </w:r>
    </w:p>
    <w:p w:rsidR="00F44EFB" w:rsidRPr="00447E0C" w:rsidRDefault="00F44EFB" w:rsidP="00E51A78">
      <w:pPr>
        <w:pStyle w:val="Heading1"/>
      </w:pPr>
      <w:bookmarkStart w:id="0" w:name="_Ref416461548"/>
      <w:r w:rsidRPr="00447E0C">
        <w:rPr>
          <w:lang w:eastAsia="zh-CN"/>
        </w:rPr>
        <w:t>Introduction</w:t>
      </w:r>
      <w:bookmarkEnd w:id="0"/>
    </w:p>
    <w:p w:rsidR="00044253" w:rsidRDefault="00044253" w:rsidP="00044253">
      <w:pPr>
        <w:rPr>
          <w:lang w:eastAsia="zh-CN"/>
        </w:rPr>
      </w:pPr>
      <w:r w:rsidRPr="00DB2F57">
        <w:t>In RA</w:t>
      </w:r>
      <w:r w:rsidRPr="00DB2F57">
        <w:rPr>
          <w:lang w:eastAsia="zh-CN"/>
        </w:rPr>
        <w:t>N1 #</w:t>
      </w:r>
      <w:r>
        <w:rPr>
          <w:rFonts w:hint="eastAsia"/>
          <w:lang w:eastAsia="zh-CN"/>
        </w:rPr>
        <w:t>80</w:t>
      </w:r>
      <w:r w:rsidRPr="00DB2F57">
        <w:rPr>
          <w:lang w:eastAsia="zh-CN"/>
        </w:rPr>
        <w:t xml:space="preserve">, </w:t>
      </w:r>
      <w:r>
        <w:rPr>
          <w:rFonts w:hint="eastAsia"/>
          <w:lang w:eastAsia="zh-CN"/>
        </w:rPr>
        <w:t xml:space="preserve">LBT schemes </w:t>
      </w:r>
      <w:r w:rsidR="008B53B7">
        <w:rPr>
          <w:lang w:eastAsia="zh-CN"/>
        </w:rPr>
        <w:t>were classified into four categories</w:t>
      </w:r>
      <w:r>
        <w:rPr>
          <w:rFonts w:hint="eastAsia"/>
          <w:lang w:eastAsia="zh-CN"/>
        </w:rPr>
        <w:t xml:space="preserve"> for LAA channel access </w:t>
      </w:r>
      <w:r w:rsidR="008B53B7">
        <w:rPr>
          <w:lang w:eastAsia="zh-CN"/>
        </w:rPr>
        <w:t xml:space="preserve">evaluations </w:t>
      </w:r>
      <w:r w:rsidRPr="001418BB">
        <w:rPr>
          <w:lang w:eastAsia="zh-CN"/>
        </w:rPr>
        <w:t>[1]</w:t>
      </w:r>
      <w:r w:rsidRPr="00DB2F57">
        <w:t xml:space="preserve">. </w:t>
      </w:r>
    </w:p>
    <w:p w:rsidR="00044253" w:rsidRPr="00677434" w:rsidRDefault="00044253" w:rsidP="00044253">
      <w:pPr>
        <w:numPr>
          <w:ilvl w:val="0"/>
          <w:numId w:val="16"/>
        </w:numPr>
        <w:autoSpaceDE/>
        <w:autoSpaceDN/>
        <w:adjustRightInd/>
        <w:snapToGrid/>
        <w:spacing w:after="0"/>
        <w:jc w:val="left"/>
        <w:rPr>
          <w:rFonts w:eastAsia="MS Mincho"/>
          <w:i/>
          <w:lang w:eastAsia="ja-JP"/>
        </w:rPr>
      </w:pPr>
      <w:r w:rsidRPr="00677434">
        <w:rPr>
          <w:rFonts w:eastAsia="MS Mincho"/>
          <w:i/>
          <w:lang w:eastAsia="ja-JP"/>
        </w:rPr>
        <w:t>Classify the evaluated LBT schemes according to the following categories:</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1: No LBT</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2: LBT without random back-off</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3: LBT with random back-off with fixed size of contention window</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4: LBT with random back-off with variable size of contention window</w:t>
      </w:r>
    </w:p>
    <w:p w:rsidR="00044253" w:rsidRPr="00677434" w:rsidRDefault="00044253" w:rsidP="00044253">
      <w:pPr>
        <w:rPr>
          <w:rFonts w:eastAsia="MS Mincho"/>
          <w:i/>
          <w:lang w:eastAsia="ja-JP"/>
        </w:rPr>
      </w:pPr>
      <w:r w:rsidRPr="00677434">
        <w:rPr>
          <w:rFonts w:eastAsia="MS Mincho"/>
          <w:i/>
          <w:lang w:eastAsia="ja-JP"/>
        </w:rPr>
        <w:t>Note: Contention window is the maximum possible random back-off value</w:t>
      </w:r>
    </w:p>
    <w:p w:rsidR="00044253" w:rsidRPr="00677434" w:rsidRDefault="00044253" w:rsidP="00044253">
      <w:pPr>
        <w:rPr>
          <w:rFonts w:eastAsia="MS Mincho"/>
          <w:i/>
          <w:lang w:eastAsia="ja-JP"/>
        </w:rPr>
      </w:pPr>
      <w:r w:rsidRPr="00677434">
        <w:rPr>
          <w:rFonts w:eastAsia="MS Mincho"/>
          <w:i/>
          <w:lang w:eastAsia="ja-JP"/>
        </w:rPr>
        <w:t>Note: Category classification does not restrict a LBT design investigation</w:t>
      </w:r>
    </w:p>
    <w:p w:rsidR="00044253" w:rsidRPr="00677434" w:rsidRDefault="00044253" w:rsidP="00044253">
      <w:pPr>
        <w:rPr>
          <w:rFonts w:eastAsia="MS Mincho"/>
          <w:i/>
          <w:lang w:eastAsia="ja-JP"/>
        </w:rPr>
      </w:pPr>
      <w:r w:rsidRPr="00677434">
        <w:rPr>
          <w:rFonts w:eastAsia="MS Mincho"/>
          <w:i/>
          <w:lang w:eastAsia="ja-JP"/>
        </w:rPr>
        <w:t>Note: Company is encouraged to evaluate many categories as much as possible</w:t>
      </w:r>
    </w:p>
    <w:p w:rsidR="00044253" w:rsidRPr="00677434" w:rsidRDefault="00044253" w:rsidP="00044253">
      <w:pPr>
        <w:numPr>
          <w:ilvl w:val="0"/>
          <w:numId w:val="17"/>
        </w:numPr>
        <w:autoSpaceDE/>
        <w:autoSpaceDN/>
        <w:adjustRightInd/>
        <w:snapToGrid/>
        <w:spacing w:after="0"/>
        <w:jc w:val="left"/>
        <w:rPr>
          <w:rFonts w:eastAsia="MS Mincho"/>
          <w:i/>
          <w:lang w:eastAsia="ja-JP"/>
        </w:rPr>
      </w:pPr>
      <w:r w:rsidRPr="00677434">
        <w:rPr>
          <w:rFonts w:eastAsia="MS Mincho"/>
          <w:i/>
          <w:lang w:eastAsia="ja-JP"/>
        </w:rPr>
        <w:t>Illustrative examples</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FBE procedure as defined in EN BRAN V1.8.0 belongs to category 2</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LBE procedure with a fixed q for the contention window as defined in EN BRAN V1.8.0 belongs to category 3</w:t>
      </w:r>
    </w:p>
    <w:p w:rsidR="00044253" w:rsidRPr="00A86C1C" w:rsidRDefault="00044253" w:rsidP="00044253">
      <w:pPr>
        <w:numPr>
          <w:ilvl w:val="0"/>
          <w:numId w:val="18"/>
        </w:numPr>
        <w:autoSpaceDE/>
        <w:autoSpaceDN/>
        <w:adjustRightInd/>
        <w:snapToGrid/>
        <w:spacing w:after="0"/>
        <w:jc w:val="left"/>
        <w:rPr>
          <w:rFonts w:eastAsia="MS Mincho"/>
          <w:i/>
          <w:lang w:eastAsia="ja-JP"/>
        </w:rPr>
      </w:pPr>
      <w:r w:rsidRPr="00624A12">
        <w:rPr>
          <w:rFonts w:eastAsia="MS Mincho"/>
          <w:i/>
          <w:lang w:eastAsia="ja-JP"/>
        </w:rPr>
        <w:t>LBE procedure Op A with a variable q for the contention window as defined in EN BRAN V1.8.0 belongs to category 4</w:t>
      </w:r>
      <w:r w:rsidR="00C02CE1">
        <w:rPr>
          <w:rFonts w:hint="eastAsia"/>
          <w:lang w:eastAsia="zh-CN"/>
        </w:rPr>
        <w:t xml:space="preserve"> </w:t>
      </w:r>
    </w:p>
    <w:p w:rsidR="00CC3BA1" w:rsidRPr="00624A12" w:rsidRDefault="00CC3BA1" w:rsidP="00A86C1C">
      <w:pPr>
        <w:autoSpaceDE/>
        <w:autoSpaceDN/>
        <w:adjustRightInd/>
        <w:snapToGrid/>
        <w:spacing w:after="0"/>
        <w:ind w:left="720"/>
        <w:jc w:val="left"/>
        <w:rPr>
          <w:rFonts w:eastAsia="MS Mincho"/>
          <w:i/>
          <w:lang w:eastAsia="ja-JP"/>
        </w:rPr>
      </w:pPr>
    </w:p>
    <w:p w:rsidR="00624A12" w:rsidRDefault="00624A12" w:rsidP="00624A12">
      <w:r>
        <w:t xml:space="preserve">Also, the following simulation assumptions were agreed: </w:t>
      </w:r>
    </w:p>
    <w:p w:rsidR="00624A12" w:rsidRDefault="00624A12" w:rsidP="00624A12">
      <w:pPr>
        <w:widowControl w:val="0"/>
        <w:numPr>
          <w:ilvl w:val="0"/>
          <w:numId w:val="18"/>
        </w:numPr>
        <w:autoSpaceDE/>
        <w:autoSpaceDN/>
        <w:adjustRightInd/>
        <w:snapToGrid/>
        <w:spacing w:after="0"/>
        <w:rPr>
          <w:rFonts w:eastAsia="MS Mincho"/>
          <w:i/>
          <w:sz w:val="21"/>
          <w:lang w:eastAsia="ja-JP"/>
        </w:rPr>
      </w:pPr>
      <w:r>
        <w:rPr>
          <w:rFonts w:eastAsia="MS Mincho"/>
          <w:i/>
          <w:lang w:eastAsia="ja-JP"/>
        </w:rPr>
        <w:t>256 QAM is mandatory for all cases</w:t>
      </w:r>
    </w:p>
    <w:p w:rsidR="00624A12" w:rsidRDefault="00624A12" w:rsidP="00624A12">
      <w:pPr>
        <w:widowControl w:val="0"/>
        <w:numPr>
          <w:ilvl w:val="0"/>
          <w:numId w:val="18"/>
        </w:numPr>
        <w:autoSpaceDE/>
        <w:autoSpaceDN/>
        <w:adjustRightInd/>
        <w:snapToGrid/>
        <w:spacing w:after="0"/>
        <w:rPr>
          <w:rFonts w:eastAsia="MS Mincho"/>
          <w:i/>
          <w:lang w:eastAsia="ja-JP"/>
        </w:rPr>
      </w:pPr>
      <w:r>
        <w:rPr>
          <w:rFonts w:eastAsia="MS Mincho"/>
          <w:i/>
          <w:lang w:eastAsia="ja-JP"/>
        </w:rPr>
        <w:t>LDPC codes should be used in the simulations for all cases for the Wi</w:t>
      </w:r>
      <w:r w:rsidR="00F952DC">
        <w:rPr>
          <w:rFonts w:eastAsiaTheme="minorEastAsia" w:hint="eastAsia"/>
          <w:i/>
          <w:lang w:eastAsia="zh-CN"/>
        </w:rPr>
        <w:t>-</w:t>
      </w:r>
      <w:r>
        <w:rPr>
          <w:rFonts w:eastAsia="MS Mincho"/>
          <w:i/>
          <w:lang w:eastAsia="ja-JP"/>
        </w:rPr>
        <w:t>Fi network</w:t>
      </w:r>
    </w:p>
    <w:p w:rsidR="00044253" w:rsidRDefault="00044253" w:rsidP="00044253">
      <w:pPr>
        <w:autoSpaceDE/>
        <w:autoSpaceDN/>
        <w:adjustRightInd/>
        <w:spacing w:after="0"/>
        <w:jc w:val="left"/>
        <w:rPr>
          <w:lang w:eastAsia="zh-CN"/>
        </w:rPr>
      </w:pPr>
    </w:p>
    <w:p w:rsidR="002F3D14" w:rsidRPr="002F3D14" w:rsidRDefault="00DC474E" w:rsidP="00A86C1C">
      <w:r w:rsidRPr="00A86C1C">
        <w:t xml:space="preserve">In this contribution, </w:t>
      </w:r>
      <w:r w:rsidRPr="004718A8">
        <w:t>the simulation results tak</w:t>
      </w:r>
      <w:r>
        <w:rPr>
          <w:rFonts w:hint="eastAsia"/>
          <w:lang w:eastAsia="zh-CN"/>
        </w:rPr>
        <w:t>ing</w:t>
      </w:r>
      <w:r w:rsidRPr="00A86C1C">
        <w:t xml:space="preserve"> the above agreed simulation assumptions into account are given and updated for Wi-Fi and LAA coexistence on top </w:t>
      </w:r>
      <w:r w:rsidRPr="004718A8">
        <w:t>of our previous contribution </w:t>
      </w:r>
      <w:r w:rsidR="0031551C">
        <w:rPr>
          <w:color w:val="000000"/>
          <w:lang w:val="en-GB" w:eastAsia="zh-CN"/>
        </w:rPr>
        <w:fldChar w:fldCharType="begin"/>
      </w:r>
      <w:r>
        <w:rPr>
          <w:color w:val="000000"/>
          <w:lang w:val="en-GB" w:eastAsia="zh-CN"/>
        </w:rPr>
        <w:instrText xml:space="preserve"> REF  _Ref414449879 \h \r </w:instrText>
      </w:r>
      <w:r w:rsidR="0031551C">
        <w:rPr>
          <w:color w:val="000000"/>
          <w:lang w:val="en-GB" w:eastAsia="zh-CN"/>
        </w:rPr>
      </w:r>
      <w:r w:rsidR="0031551C">
        <w:rPr>
          <w:color w:val="000000"/>
          <w:lang w:val="en-GB" w:eastAsia="zh-CN"/>
        </w:rPr>
        <w:fldChar w:fldCharType="separate"/>
      </w:r>
      <w:r>
        <w:rPr>
          <w:color w:val="000000"/>
          <w:lang w:val="en-GB" w:eastAsia="zh-CN"/>
        </w:rPr>
        <w:t>[</w:t>
      </w:r>
      <w:r w:rsidR="00BC657F">
        <w:rPr>
          <w:rFonts w:hint="eastAsia"/>
          <w:color w:val="000000"/>
          <w:lang w:val="en-GB" w:eastAsia="zh-CN"/>
        </w:rPr>
        <w:t>2</w:t>
      </w:r>
      <w:r>
        <w:rPr>
          <w:color w:val="000000"/>
          <w:lang w:val="en-GB" w:eastAsia="zh-CN"/>
        </w:rPr>
        <w:t>]</w:t>
      </w:r>
      <w:r w:rsidR="0031551C">
        <w:rPr>
          <w:color w:val="000000"/>
          <w:lang w:val="en-GB" w:eastAsia="zh-CN"/>
        </w:rPr>
        <w:fldChar w:fldCharType="end"/>
      </w:r>
      <w:r w:rsidRPr="00A86C1C">
        <w:t>. </w:t>
      </w:r>
    </w:p>
    <w:p w:rsidR="00563C1F" w:rsidRDefault="00B170B0" w:rsidP="00E51A78">
      <w:pPr>
        <w:pStyle w:val="Heading1"/>
        <w:rPr>
          <w:lang w:eastAsia="zh-CN"/>
        </w:rPr>
      </w:pPr>
      <w:r>
        <w:rPr>
          <w:rFonts w:hint="eastAsia"/>
          <w:lang w:eastAsia="zh-CN"/>
        </w:rPr>
        <w:t xml:space="preserve">Simulation </w:t>
      </w:r>
      <w:r w:rsidR="0037446F">
        <w:rPr>
          <w:rFonts w:hint="eastAsia"/>
          <w:lang w:eastAsia="zh-CN"/>
        </w:rPr>
        <w:t>scenarios and assumptions</w:t>
      </w:r>
    </w:p>
    <w:p w:rsidR="001418BB" w:rsidRDefault="001418BB" w:rsidP="001418BB">
      <w:pPr>
        <w:rPr>
          <w:color w:val="000000"/>
          <w:lang w:val="en-GB" w:eastAsia="zh-CN"/>
        </w:rPr>
      </w:pPr>
      <w:r>
        <w:rPr>
          <w:rFonts w:hint="eastAsia"/>
          <w:color w:val="000000"/>
          <w:lang w:val="en-GB" w:eastAsia="zh-CN"/>
        </w:rPr>
        <w:t xml:space="preserve">The following </w:t>
      </w:r>
      <w:r w:rsidR="00230942">
        <w:rPr>
          <w:rFonts w:hint="eastAsia"/>
          <w:color w:val="000000"/>
          <w:lang w:val="en-GB" w:eastAsia="zh-CN"/>
        </w:rPr>
        <w:t xml:space="preserve">Wi-Fi and </w:t>
      </w:r>
      <w:r>
        <w:rPr>
          <w:rFonts w:hint="eastAsia"/>
          <w:color w:val="000000"/>
          <w:lang w:val="en-GB" w:eastAsia="zh-CN"/>
        </w:rPr>
        <w:t xml:space="preserve">LAA coexistence scenarios are evaluated as agreed in </w:t>
      </w:r>
      <w:r w:rsidR="0031551C">
        <w:rPr>
          <w:color w:val="000000"/>
          <w:lang w:val="en-GB" w:eastAsia="zh-CN"/>
        </w:rPr>
        <w:fldChar w:fldCharType="begin"/>
      </w:r>
      <w:r w:rsidR="00375E62">
        <w:rPr>
          <w:color w:val="000000"/>
          <w:lang w:val="en-GB" w:eastAsia="zh-CN"/>
        </w:rPr>
        <w:instrText xml:space="preserve"> </w:instrText>
      </w:r>
      <w:r w:rsidR="00375E62">
        <w:rPr>
          <w:rFonts w:hint="eastAsia"/>
          <w:color w:val="000000"/>
          <w:lang w:val="en-GB" w:eastAsia="zh-CN"/>
        </w:rPr>
        <w:instrText>REF _Ref414449879 \r \h</w:instrText>
      </w:r>
      <w:r w:rsidR="00375E62">
        <w:rPr>
          <w:color w:val="000000"/>
          <w:lang w:val="en-GB" w:eastAsia="zh-CN"/>
        </w:rPr>
        <w:instrText xml:space="preserve"> </w:instrText>
      </w:r>
      <w:r w:rsidR="0031551C">
        <w:rPr>
          <w:color w:val="000000"/>
          <w:lang w:val="en-GB" w:eastAsia="zh-CN"/>
        </w:rPr>
      </w:r>
      <w:r w:rsidR="0031551C">
        <w:rPr>
          <w:color w:val="000000"/>
          <w:lang w:val="en-GB" w:eastAsia="zh-CN"/>
        </w:rPr>
        <w:fldChar w:fldCharType="separate"/>
      </w:r>
      <w:r w:rsidR="00BC657F">
        <w:rPr>
          <w:color w:val="000000"/>
          <w:lang w:val="en-GB" w:eastAsia="zh-CN"/>
        </w:rPr>
        <w:t>[3]</w:t>
      </w:r>
      <w:r w:rsidR="0031551C">
        <w:rPr>
          <w:color w:val="000000"/>
          <w:lang w:val="en-GB" w:eastAsia="zh-CN"/>
        </w:rPr>
        <w:fldChar w:fldCharType="end"/>
      </w:r>
      <w:r w:rsidR="00375E62">
        <w:rPr>
          <w:rFonts w:hint="eastAsia"/>
          <w:color w:val="000000"/>
          <w:lang w:val="en-GB" w:eastAsia="zh-CN"/>
        </w:rPr>
        <w:t xml:space="preserve"> </w:t>
      </w:r>
      <w:r>
        <w:rPr>
          <w:rFonts w:hint="eastAsia"/>
          <w:color w:val="000000"/>
          <w:lang w:val="en-GB" w:eastAsia="zh-CN"/>
        </w:rPr>
        <w:t>:</w:t>
      </w:r>
    </w:p>
    <w:p w:rsidR="001418BB" w:rsidRPr="00471638" w:rsidRDefault="0023094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t>In</w:t>
      </w:r>
      <w:r w:rsidR="001418BB" w:rsidRPr="00471638">
        <w:rPr>
          <w:color w:val="000000"/>
          <w:lang w:val="en-GB" w:eastAsia="zh-CN"/>
        </w:rPr>
        <w:t xml:space="preserve">door deployment for </w:t>
      </w:r>
      <w:r w:rsidR="001418BB">
        <w:rPr>
          <w:rFonts w:hint="eastAsia"/>
          <w:color w:val="000000"/>
          <w:lang w:val="en-GB" w:eastAsia="zh-CN"/>
        </w:rPr>
        <w:t>Wi-Fi</w:t>
      </w:r>
      <w:r w:rsidR="001418BB" w:rsidRPr="00471638">
        <w:rPr>
          <w:color w:val="000000"/>
          <w:lang w:val="en-GB" w:eastAsia="zh-CN"/>
        </w:rPr>
        <w:t xml:space="preserve"> and</w:t>
      </w:r>
      <w:r>
        <w:rPr>
          <w:rFonts w:hint="eastAsia"/>
          <w:color w:val="000000"/>
          <w:lang w:val="en-GB" w:eastAsia="zh-CN"/>
        </w:rPr>
        <w:t xml:space="preserve"> LAA</w:t>
      </w:r>
      <w:r w:rsidR="001418BB" w:rsidRPr="00471638">
        <w:rPr>
          <w:color w:val="000000"/>
          <w:lang w:val="en-GB" w:eastAsia="zh-CN"/>
        </w:rPr>
        <w:t xml:space="preserve"> coexistence case with one shared unlicensed carrier and FTP traffic </w:t>
      </w:r>
      <w:r w:rsidRPr="00471638">
        <w:rPr>
          <w:color w:val="000000"/>
          <w:lang w:val="en-GB" w:eastAsia="zh-CN"/>
        </w:rPr>
        <w:t xml:space="preserve"> (LAA without licensed carrier)</w:t>
      </w:r>
    </w:p>
    <w:p w:rsidR="001418BB" w:rsidRPr="00471638" w:rsidRDefault="001418BB"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sidRPr="00471638">
        <w:rPr>
          <w:color w:val="000000"/>
          <w:lang w:val="en-GB" w:eastAsia="zh-CN"/>
        </w:rPr>
        <w:t xml:space="preserve">Outdoor deployment for </w:t>
      </w:r>
      <w:r>
        <w:rPr>
          <w:rFonts w:hint="eastAsia"/>
          <w:color w:val="000000"/>
          <w:lang w:val="en-GB" w:eastAsia="zh-CN"/>
        </w:rPr>
        <w:t>Wi-Fi</w:t>
      </w:r>
      <w:r w:rsidRPr="00471638">
        <w:rPr>
          <w:color w:val="000000"/>
          <w:lang w:val="en-GB" w:eastAsia="zh-CN"/>
        </w:rPr>
        <w:t xml:space="preserve"> and LAA coexistence case with one shared unlicensed carrier and FTP traffic (LAA without licensed carrier)</w:t>
      </w:r>
    </w:p>
    <w:p w:rsidR="003A6BF3" w:rsidRDefault="004718A8" w:rsidP="00375E62">
      <w:pPr>
        <w:rPr>
          <w:color w:val="000000"/>
          <w:lang w:eastAsia="zh-CN"/>
        </w:rPr>
      </w:pPr>
      <w:r>
        <w:rPr>
          <w:rFonts w:hint="eastAsia"/>
          <w:lang w:eastAsia="zh-CN"/>
        </w:rPr>
        <w:t xml:space="preserve">In this contribution, the performance of LBT category 2, category 3, and category 4 </w:t>
      </w:r>
      <w:r w:rsidRPr="00DB2F57">
        <w:rPr>
          <w:lang w:eastAsia="ko-KR"/>
        </w:rPr>
        <w:t>are evaluated</w:t>
      </w:r>
      <w:r>
        <w:rPr>
          <w:rFonts w:hint="eastAsia"/>
          <w:color w:val="000000"/>
          <w:lang w:eastAsia="zh-CN"/>
        </w:rPr>
        <w:t xml:space="preserve"> for Wi-Fi and LAA coexistence scenario. </w:t>
      </w:r>
      <w:r w:rsidR="008B53B7">
        <w:rPr>
          <w:color w:val="000000"/>
          <w:lang w:eastAsia="zh-CN"/>
        </w:rPr>
        <w:t>T</w:t>
      </w:r>
      <w:r w:rsidR="009F54F8">
        <w:rPr>
          <w:rFonts w:hint="eastAsia"/>
          <w:color w:val="000000"/>
          <w:lang w:eastAsia="zh-CN"/>
        </w:rPr>
        <w:t>he FTP-3 traffic model</w:t>
      </w:r>
      <w:r w:rsidR="001418BB">
        <w:rPr>
          <w:rFonts w:hint="eastAsia"/>
          <w:color w:val="000000"/>
          <w:lang w:eastAsia="zh-CN"/>
        </w:rPr>
        <w:t xml:space="preserve"> is considered for all simulation cases in this contribution.</w:t>
      </w:r>
      <w:r w:rsidR="001418BB" w:rsidRPr="004C4206">
        <w:rPr>
          <w:bCs/>
          <w:lang w:eastAsia="zh-CN"/>
        </w:rPr>
        <w:t xml:space="preserve"> </w:t>
      </w:r>
      <w:r w:rsidR="001418BB" w:rsidRPr="00DB2F57">
        <w:rPr>
          <w:bCs/>
          <w:lang w:eastAsia="zh-CN"/>
        </w:rPr>
        <w:t xml:space="preserve">The </w:t>
      </w:r>
      <w:r w:rsidR="001418BB">
        <w:rPr>
          <w:rFonts w:hint="eastAsia"/>
          <w:bCs/>
          <w:lang w:eastAsia="zh-CN"/>
        </w:rPr>
        <w:t xml:space="preserve">detailed LBT parameters and </w:t>
      </w:r>
      <w:r w:rsidR="001418BB" w:rsidRPr="00DB2F57">
        <w:rPr>
          <w:bCs/>
          <w:lang w:eastAsia="zh-CN"/>
        </w:rPr>
        <w:t xml:space="preserve">additional </w:t>
      </w:r>
      <w:r w:rsidR="001418BB" w:rsidRPr="00DB2F57">
        <w:rPr>
          <w:bCs/>
        </w:rPr>
        <w:t>simulation assumptions</w:t>
      </w:r>
      <w:r w:rsidR="001418BB" w:rsidRPr="00DB2F57">
        <w:rPr>
          <w:bCs/>
          <w:lang w:eastAsia="zh-CN"/>
        </w:rPr>
        <w:t xml:space="preserve"> </w:t>
      </w:r>
      <w:r w:rsidR="008B53B7">
        <w:rPr>
          <w:bCs/>
          <w:lang w:eastAsia="zh-CN"/>
        </w:rPr>
        <w:t>can</w:t>
      </w:r>
      <w:r w:rsidR="008B53B7" w:rsidRPr="00DB2F57">
        <w:rPr>
          <w:bCs/>
          <w:lang w:eastAsia="zh-CN"/>
        </w:rPr>
        <w:t xml:space="preserve"> </w:t>
      </w:r>
      <w:r w:rsidR="001418BB" w:rsidRPr="00DB2F57">
        <w:rPr>
          <w:bCs/>
        </w:rPr>
        <w:t>be found in</w:t>
      </w:r>
      <w:r w:rsidR="001418BB">
        <w:rPr>
          <w:rFonts w:hint="eastAsia"/>
          <w:bCs/>
          <w:lang w:eastAsia="zh-CN"/>
        </w:rPr>
        <w:t xml:space="preserve"> the</w:t>
      </w:r>
      <w:r w:rsidR="001418BB" w:rsidRPr="00DB2F57">
        <w:rPr>
          <w:bCs/>
        </w:rPr>
        <w:t xml:space="preserve"> appendix</w:t>
      </w:r>
      <w:r w:rsidR="008758F0">
        <w:rPr>
          <w:bCs/>
        </w:rPr>
        <w:t>.</w:t>
      </w:r>
      <w:r w:rsidR="00820825">
        <w:rPr>
          <w:color w:val="000000"/>
          <w:lang w:eastAsia="zh-CN"/>
        </w:rPr>
        <w:t xml:space="preserve"> </w:t>
      </w:r>
      <w:r w:rsidR="003876E9">
        <w:rPr>
          <w:color w:val="000000"/>
          <w:lang w:eastAsia="zh-CN"/>
        </w:rPr>
        <w:t>In addition</w:t>
      </w:r>
      <w:r w:rsidR="00820825">
        <w:rPr>
          <w:color w:val="000000"/>
          <w:lang w:eastAsia="zh-CN"/>
        </w:rPr>
        <w:t xml:space="preserve">, the evaluation results of LAA-LAA coexistence </w:t>
      </w:r>
      <w:r w:rsidR="008B53B7">
        <w:rPr>
          <w:color w:val="000000"/>
          <w:lang w:eastAsia="zh-CN"/>
        </w:rPr>
        <w:t xml:space="preserve">can </w:t>
      </w:r>
      <w:r w:rsidR="00820825">
        <w:rPr>
          <w:color w:val="000000"/>
          <w:lang w:eastAsia="zh-CN"/>
        </w:rPr>
        <w:t xml:space="preserve">be found </w:t>
      </w:r>
      <w:r w:rsidR="00640770">
        <w:rPr>
          <w:rFonts w:hint="eastAsia"/>
          <w:color w:val="000000"/>
          <w:lang w:eastAsia="zh-CN"/>
        </w:rPr>
        <w:t xml:space="preserve">in </w:t>
      </w:r>
      <w:r w:rsidR="00640770" w:rsidRPr="00640770">
        <w:rPr>
          <w:color w:val="000000"/>
          <w:lang w:eastAsia="zh-CN"/>
        </w:rPr>
        <w:t>our companion contribution</w:t>
      </w:r>
      <w:r w:rsidR="00820825">
        <w:rPr>
          <w:color w:val="000000"/>
          <w:lang w:eastAsia="zh-CN"/>
        </w:rPr>
        <w:t xml:space="preserve"> </w:t>
      </w:r>
      <w:r w:rsidR="0031551C">
        <w:rPr>
          <w:color w:val="000000"/>
          <w:lang w:eastAsia="zh-CN"/>
        </w:rPr>
        <w:fldChar w:fldCharType="begin"/>
      </w:r>
      <w:r w:rsidR="00820825">
        <w:rPr>
          <w:color w:val="000000"/>
          <w:lang w:eastAsia="zh-CN"/>
        </w:rPr>
        <w:instrText xml:space="preserve"> REF _Ref414518938 \r \h </w:instrText>
      </w:r>
      <w:r w:rsidR="0031551C">
        <w:rPr>
          <w:color w:val="000000"/>
          <w:lang w:eastAsia="zh-CN"/>
        </w:rPr>
      </w:r>
      <w:r w:rsidR="0031551C">
        <w:rPr>
          <w:color w:val="000000"/>
          <w:lang w:eastAsia="zh-CN"/>
        </w:rPr>
        <w:fldChar w:fldCharType="separate"/>
      </w:r>
      <w:r>
        <w:rPr>
          <w:color w:val="000000"/>
          <w:lang w:eastAsia="zh-CN"/>
        </w:rPr>
        <w:t>[5]</w:t>
      </w:r>
      <w:r w:rsidR="0031551C">
        <w:rPr>
          <w:color w:val="000000"/>
          <w:lang w:eastAsia="zh-CN"/>
        </w:rPr>
        <w:fldChar w:fldCharType="end"/>
      </w:r>
      <w:r w:rsidR="00820825">
        <w:rPr>
          <w:color w:val="000000"/>
          <w:lang w:eastAsia="zh-CN"/>
        </w:rPr>
        <w:t xml:space="preserve">. </w:t>
      </w:r>
    </w:p>
    <w:p w:rsidR="0086501C" w:rsidRDefault="00E12835" w:rsidP="0086501C">
      <w:pPr>
        <w:pStyle w:val="Heading1"/>
        <w:rPr>
          <w:lang w:eastAsia="zh-CN"/>
        </w:rPr>
      </w:pPr>
      <w:r>
        <w:rPr>
          <w:rFonts w:hint="eastAsia"/>
          <w:lang w:eastAsia="zh-CN"/>
        </w:rPr>
        <w:lastRenderedPageBreak/>
        <w:t xml:space="preserve">Simulation </w:t>
      </w:r>
      <w:r w:rsidR="0086501C">
        <w:rPr>
          <w:rFonts w:hint="eastAsia"/>
          <w:lang w:eastAsia="zh-CN"/>
        </w:rPr>
        <w:t>results</w:t>
      </w:r>
    </w:p>
    <w:p w:rsidR="00B85DDF" w:rsidRPr="0029551F" w:rsidRDefault="009C11C6" w:rsidP="00375E62">
      <w:pPr>
        <w:rPr>
          <w:lang w:eastAsia="zh-CN"/>
        </w:rPr>
      </w:pPr>
      <w:r>
        <w:rPr>
          <w:rFonts w:hint="eastAsia"/>
          <w:lang w:eastAsia="zh-CN"/>
        </w:rPr>
        <w:t xml:space="preserve">The average user perceived </w:t>
      </w:r>
      <w:r w:rsidR="003E55E9">
        <w:rPr>
          <w:lang w:eastAsia="zh-CN"/>
        </w:rPr>
        <w:t>throughput (</w:t>
      </w:r>
      <w:r w:rsidR="00741110">
        <w:rPr>
          <w:rFonts w:hint="eastAsia"/>
          <w:lang w:eastAsia="zh-CN"/>
        </w:rPr>
        <w:t>UPT)</w:t>
      </w:r>
      <w:r w:rsidR="00FE35F0">
        <w:rPr>
          <w:rFonts w:hint="eastAsia"/>
          <w:lang w:eastAsia="zh-CN"/>
        </w:rPr>
        <w:t>, latency</w:t>
      </w:r>
      <w:r w:rsidR="00971416">
        <w:rPr>
          <w:rFonts w:hint="eastAsia"/>
          <w:lang w:eastAsia="zh-CN"/>
        </w:rPr>
        <w:t>/delay</w:t>
      </w:r>
      <w:r w:rsidR="00FE35F0">
        <w:rPr>
          <w:rFonts w:hint="eastAsia"/>
          <w:lang w:eastAsia="zh-CN"/>
        </w:rPr>
        <w:t xml:space="preserve"> and</w:t>
      </w:r>
      <w:r w:rsidR="00D45445">
        <w:rPr>
          <w:rFonts w:hint="eastAsia"/>
          <w:lang w:eastAsia="zh-CN"/>
        </w:rPr>
        <w:t xml:space="preserve"> buffer occupancy</w:t>
      </w:r>
      <w:r>
        <w:rPr>
          <w:rFonts w:hint="eastAsia"/>
          <w:lang w:eastAsia="zh-CN"/>
        </w:rPr>
        <w:t xml:space="preserve"> </w:t>
      </w:r>
      <w:r w:rsidR="00B11BA0">
        <w:rPr>
          <w:rFonts w:hint="eastAsia"/>
          <w:lang w:eastAsia="zh-CN"/>
        </w:rPr>
        <w:t xml:space="preserve">as performance metrics </w:t>
      </w:r>
      <w:r>
        <w:rPr>
          <w:rFonts w:hint="eastAsia"/>
          <w:lang w:eastAsia="zh-CN"/>
        </w:rPr>
        <w:t xml:space="preserve">are </w:t>
      </w:r>
      <w:r w:rsidR="00B11BA0">
        <w:rPr>
          <w:rFonts w:hint="eastAsia"/>
          <w:lang w:eastAsia="zh-CN"/>
        </w:rPr>
        <w:t>given</w:t>
      </w:r>
      <w:r w:rsidR="00A939F4">
        <w:rPr>
          <w:rFonts w:hint="eastAsia"/>
          <w:lang w:eastAsia="zh-CN"/>
        </w:rPr>
        <w:t xml:space="preserve">. </w:t>
      </w:r>
      <w:r w:rsidR="00B11BA0">
        <w:rPr>
          <w:lang w:eastAsia="zh-CN"/>
        </w:rPr>
        <w:t>H</w:t>
      </w:r>
      <w:r w:rsidR="00B11BA0">
        <w:rPr>
          <w:rFonts w:hint="eastAsia"/>
          <w:lang w:eastAsia="zh-CN"/>
        </w:rPr>
        <w:t xml:space="preserve">erein </w:t>
      </w:r>
      <w:r w:rsidR="00971416" w:rsidRPr="00375E62">
        <w:rPr>
          <w:rFonts w:ascii="Cambria Math" w:hAnsi="Cambria Math" w:cs="Cambria Math"/>
        </w:rPr>
        <w:t>𝜆</w:t>
      </w:r>
      <w:r w:rsidR="00971416" w:rsidRPr="00375E62">
        <w:rPr>
          <w:lang w:val="en-GB" w:eastAsia="zh-CN"/>
        </w:rPr>
        <w:t xml:space="preserve"> denotes the traffic arrival rate</w:t>
      </w:r>
      <w:r w:rsidR="00375E62">
        <w:rPr>
          <w:rFonts w:hint="eastAsia"/>
          <w:lang w:eastAsia="zh-CN"/>
        </w:rPr>
        <w:t xml:space="preserve">, and </w:t>
      </w:r>
      <w:r w:rsidR="00B85DDF" w:rsidRPr="00B85DDF">
        <w:rPr>
          <w:rFonts w:ascii="Cambria Math" w:hAnsi="Cambria Math" w:cs="Cambria Math"/>
          <w:lang w:val="en-GB"/>
        </w:rPr>
        <w:t>𝜌</w:t>
      </w:r>
      <w:r w:rsidR="00B85DDF" w:rsidRPr="00B85DDF">
        <w:rPr>
          <w:lang w:val="en-GB"/>
        </w:rPr>
        <w:t xml:space="preserve"> denotes the ratio </w:t>
      </w:r>
      <w:r w:rsidR="008B53B7">
        <w:rPr>
          <w:lang w:val="en-GB"/>
        </w:rPr>
        <w:t>of</w:t>
      </w:r>
      <w:r w:rsidR="008B53B7" w:rsidRPr="00B85DDF">
        <w:rPr>
          <w:lang w:val="en-GB"/>
        </w:rPr>
        <w:t xml:space="preserve"> </w:t>
      </w:r>
      <w:r w:rsidR="00B85DDF" w:rsidRPr="00B85DDF">
        <w:rPr>
          <w:lang w:val="en-GB"/>
        </w:rPr>
        <w:t>the mean served cell throughput to the mean offered cell throughput for a giv</w:t>
      </w:r>
      <w:r w:rsidR="00375E62">
        <w:rPr>
          <w:lang w:val="en-GB"/>
        </w:rPr>
        <w:t xml:space="preserve">en traffic arrival rate </w:t>
      </w:r>
      <w:r w:rsidR="0031551C">
        <w:rPr>
          <w:lang w:val="en-GB"/>
        </w:rPr>
        <w:fldChar w:fldCharType="begin"/>
      </w:r>
      <w:r w:rsidR="00375E62">
        <w:rPr>
          <w:lang w:val="en-GB"/>
        </w:rPr>
        <w:instrText xml:space="preserve"> REF _Ref414449879 \r \h </w:instrText>
      </w:r>
      <w:r w:rsidR="0031551C">
        <w:rPr>
          <w:lang w:val="en-GB"/>
        </w:rPr>
      </w:r>
      <w:r w:rsidR="0031551C">
        <w:rPr>
          <w:lang w:val="en-GB"/>
        </w:rPr>
        <w:fldChar w:fldCharType="separate"/>
      </w:r>
      <w:r w:rsidR="004718A8">
        <w:rPr>
          <w:lang w:val="en-GB"/>
        </w:rPr>
        <w:t>[3]</w:t>
      </w:r>
      <w:r w:rsidR="0031551C">
        <w:rPr>
          <w:lang w:val="en-GB"/>
        </w:rPr>
        <w:fldChar w:fldCharType="end"/>
      </w:r>
      <w:r w:rsidR="003876E9">
        <w:rPr>
          <w:lang w:val="en-GB"/>
        </w:rPr>
        <w:t>.</w:t>
      </w:r>
    </w:p>
    <w:p w:rsidR="00707DF4" w:rsidRDefault="00707DF4" w:rsidP="00707DF4">
      <w:pPr>
        <w:pStyle w:val="Heading2"/>
        <w:rPr>
          <w:lang w:eastAsia="zh-CN"/>
        </w:rPr>
      </w:pPr>
      <w:r w:rsidRPr="00707DF4">
        <w:rPr>
          <w:rFonts w:hint="eastAsia"/>
          <w:lang w:eastAsia="zh-CN"/>
        </w:rPr>
        <w:t>Indoor</w:t>
      </w:r>
      <w:r>
        <w:rPr>
          <w:rFonts w:hint="eastAsia"/>
          <w:lang w:eastAsia="zh-CN"/>
        </w:rPr>
        <w:t xml:space="preserve"> Scenarios</w:t>
      </w:r>
    </w:p>
    <w:p w:rsidR="0072277B" w:rsidRDefault="00F31CF7" w:rsidP="006C49E1">
      <w:pPr>
        <w:rPr>
          <w:rFonts w:eastAsia="Arial Unicode MS"/>
          <w:kern w:val="2"/>
          <w:lang w:eastAsia="zh-CN"/>
        </w:rPr>
      </w:pPr>
      <w:r>
        <w:rPr>
          <w:rFonts w:eastAsia="Arial Unicode MS" w:hint="eastAsia"/>
          <w:kern w:val="2"/>
          <w:lang w:eastAsia="zh-CN"/>
        </w:rPr>
        <w:t xml:space="preserve"> </w:t>
      </w:r>
    </w:p>
    <w:p w:rsidR="00D92640" w:rsidRPr="0079217F" w:rsidRDefault="002E5623" w:rsidP="00D92640">
      <w:pPr>
        <w:rPr>
          <w:lang w:eastAsia="zh-CN"/>
        </w:rPr>
      </w:pPr>
      <w:r>
        <w:rPr>
          <w:rFonts w:hint="eastAsia"/>
          <w:lang w:eastAsia="zh-CN"/>
        </w:rPr>
        <w:t>T</w:t>
      </w:r>
      <w:r w:rsidR="00D92640" w:rsidRPr="00DB2F57">
        <w:rPr>
          <w:lang w:eastAsia="zh-CN"/>
        </w:rPr>
        <w:t xml:space="preserve">he coexistence </w:t>
      </w:r>
      <w:r w:rsidR="00D92640" w:rsidRPr="00DB2F57">
        <w:t>simulation results</w:t>
      </w:r>
      <w:r w:rsidR="00D92640">
        <w:rPr>
          <w:rFonts w:hint="eastAsia"/>
          <w:lang w:eastAsia="zh-CN"/>
        </w:rPr>
        <w:t xml:space="preserve"> for </w:t>
      </w:r>
      <w:r w:rsidR="00D92640">
        <w:rPr>
          <w:lang w:eastAsia="zh-CN"/>
        </w:rPr>
        <w:t>indoor</w:t>
      </w:r>
      <w:r w:rsidR="00D92640">
        <w:rPr>
          <w:rFonts w:hint="eastAsia"/>
          <w:lang w:eastAsia="zh-CN"/>
        </w:rPr>
        <w:t xml:space="preserve"> scenario are provided with 256 QAM for LAA/Wi-Fi and LDPC codec for Wi-Fi in Table </w:t>
      </w:r>
      <w:r>
        <w:rPr>
          <w:rFonts w:hint="eastAsia"/>
          <w:lang w:eastAsia="zh-CN"/>
        </w:rPr>
        <w:t>1</w:t>
      </w:r>
      <w:r w:rsidR="00D33E15">
        <w:rPr>
          <w:rFonts w:hint="eastAsia"/>
          <w:lang w:eastAsia="zh-CN"/>
        </w:rPr>
        <w:t xml:space="preserve">, </w:t>
      </w:r>
      <w:r w:rsidR="00D92640">
        <w:rPr>
          <w:rFonts w:hint="eastAsia"/>
          <w:lang w:eastAsia="zh-CN"/>
        </w:rPr>
        <w:t xml:space="preserve">Table </w:t>
      </w:r>
      <w:r>
        <w:rPr>
          <w:rFonts w:hint="eastAsia"/>
          <w:lang w:eastAsia="zh-CN"/>
        </w:rPr>
        <w:t xml:space="preserve">2 </w:t>
      </w:r>
      <w:r w:rsidR="00D33E15">
        <w:rPr>
          <w:rFonts w:hint="eastAsia"/>
          <w:lang w:eastAsia="zh-CN"/>
        </w:rPr>
        <w:t xml:space="preserve">and Table </w:t>
      </w:r>
      <w:r>
        <w:rPr>
          <w:rFonts w:hint="eastAsia"/>
          <w:lang w:eastAsia="zh-CN"/>
        </w:rPr>
        <w:t>3</w:t>
      </w:r>
      <w:r w:rsidR="005B63D8">
        <w:rPr>
          <w:rFonts w:hint="eastAsia"/>
          <w:lang w:eastAsia="zh-CN"/>
        </w:rPr>
        <w:t>, respectively</w:t>
      </w:r>
      <w:r w:rsidR="00D92640">
        <w:rPr>
          <w:rFonts w:hint="eastAsia"/>
          <w:lang w:eastAsia="zh-CN"/>
        </w:rPr>
        <w:t>.</w:t>
      </w:r>
    </w:p>
    <w:p w:rsidR="001859EE" w:rsidRPr="00A97E57" w:rsidRDefault="001859EE" w:rsidP="001859EE">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1</w:t>
      </w:r>
      <w:r w:rsidRPr="00A97E57">
        <w:rPr>
          <w:b/>
          <w:bCs/>
          <w:sz w:val="20"/>
          <w:szCs w:val="20"/>
        </w:rPr>
        <w:t>: Indoor without licensed CC</w:t>
      </w:r>
      <w:r>
        <w:rPr>
          <w:rFonts w:hint="eastAsia"/>
          <w:b/>
          <w:bCs/>
          <w:sz w:val="20"/>
          <w:szCs w:val="20"/>
          <w:lang w:eastAsia="zh-CN"/>
        </w:rPr>
        <w:t xml:space="preserve">, </w:t>
      </w:r>
      <w:r w:rsidR="001E3C20">
        <w:rPr>
          <w:rFonts w:hint="eastAsia"/>
          <w:b/>
          <w:bCs/>
          <w:sz w:val="20"/>
          <w:szCs w:val="20"/>
          <w:lang w:eastAsia="zh-CN"/>
        </w:rPr>
        <w:t>F</w:t>
      </w:r>
      <w:r>
        <w:rPr>
          <w:rFonts w:hint="eastAsia"/>
          <w:b/>
          <w:bCs/>
          <w:sz w:val="20"/>
          <w:szCs w:val="20"/>
          <w:lang w:eastAsia="zh-CN"/>
        </w:rPr>
        <w:t>BE</w:t>
      </w:r>
      <w:r>
        <w:rPr>
          <w:b/>
          <w:bCs/>
          <w:sz w:val="20"/>
          <w:szCs w:val="20"/>
        </w:rPr>
        <w:t xml:space="preserve"> </w:t>
      </w:r>
      <w:r>
        <w:rPr>
          <w:rFonts w:hint="eastAsia"/>
          <w:b/>
          <w:bCs/>
          <w:sz w:val="20"/>
          <w:szCs w:val="20"/>
          <w:lang w:eastAsia="zh-CN"/>
        </w:rPr>
        <w:t>(Category 2)</w:t>
      </w:r>
    </w:p>
    <w:tbl>
      <w:tblPr>
        <w:tblStyle w:val="TableGrid"/>
        <w:tblW w:w="5000" w:type="pct"/>
        <w:jc w:val="center"/>
        <w:tblLook w:val="04A0"/>
      </w:tblPr>
      <w:tblGrid>
        <w:gridCol w:w="965"/>
        <w:gridCol w:w="1216"/>
        <w:gridCol w:w="786"/>
        <w:gridCol w:w="827"/>
        <w:gridCol w:w="837"/>
        <w:gridCol w:w="829"/>
        <w:gridCol w:w="929"/>
        <w:gridCol w:w="833"/>
        <w:gridCol w:w="736"/>
        <w:gridCol w:w="757"/>
        <w:gridCol w:w="818"/>
      </w:tblGrid>
      <w:tr w:rsidR="001859EE" w:rsidRPr="003B1457" w:rsidTr="00CF2C39">
        <w:trPr>
          <w:trHeight w:val="500"/>
          <w:jc w:val="center"/>
        </w:trPr>
        <w:tc>
          <w:tcPr>
            <w:tcW w:w="1144" w:type="pct"/>
            <w:gridSpan w:val="2"/>
            <w:vMerge w:val="restart"/>
            <w:vAlign w:val="center"/>
          </w:tcPr>
          <w:p w:rsidR="001859EE" w:rsidRPr="003B1457" w:rsidRDefault="001859EE" w:rsidP="001859EE">
            <w:pPr>
              <w:widowControl/>
              <w:spacing w:after="0" w:line="0" w:lineRule="atLeast"/>
              <w:jc w:val="center"/>
              <w:rPr>
                <w:sz w:val="16"/>
                <w:szCs w:val="16"/>
              </w:rPr>
            </w:pPr>
            <w:r w:rsidRPr="003B1457">
              <w:rPr>
                <w:sz w:val="16"/>
                <w:szCs w:val="16"/>
              </w:rPr>
              <w:t>Reported parameters</w:t>
            </w:r>
          </w:p>
        </w:tc>
        <w:tc>
          <w:tcPr>
            <w:tcW w:w="1285" w:type="pct"/>
            <w:gridSpan w:val="3"/>
            <w:vAlign w:val="center"/>
          </w:tcPr>
          <w:p w:rsidR="001859EE" w:rsidRPr="003B1457" w:rsidRDefault="001859EE" w:rsidP="001859EE">
            <w:pPr>
              <w:widowControl/>
              <w:spacing w:after="0" w:line="0" w:lineRule="atLeast"/>
              <w:jc w:val="center"/>
              <w:rPr>
                <w:sz w:val="16"/>
                <w:szCs w:val="16"/>
              </w:rPr>
            </w:pPr>
            <w:r w:rsidRPr="003B1457">
              <w:rPr>
                <w:sz w:val="16"/>
                <w:szCs w:val="16"/>
              </w:rPr>
              <w:t>Low load</w:t>
            </w:r>
          </w:p>
          <w:p w:rsidR="001859EE" w:rsidRPr="003B1457" w:rsidRDefault="001859EE" w:rsidP="001859EE">
            <w:pPr>
              <w:widowControl/>
              <w:spacing w:after="0" w:line="0" w:lineRule="atLeast"/>
              <w:jc w:val="center"/>
              <w:rPr>
                <w:sz w:val="16"/>
                <w:szCs w:val="16"/>
                <w:lang w:eastAsia="zh-CN"/>
              </w:rPr>
            </w:pPr>
            <w:r w:rsidRPr="003B1457">
              <w:rPr>
                <w:sz w:val="16"/>
                <w:szCs w:val="16"/>
              </w:rPr>
              <w:t>BO range for Wi-Fi in Step 1:</w:t>
            </w:r>
          </w:p>
          <w:p w:rsidR="001859EE" w:rsidRPr="003B1457" w:rsidRDefault="001859EE" w:rsidP="001859EE">
            <w:pPr>
              <w:widowControl/>
              <w:spacing w:after="0" w:line="0" w:lineRule="atLeast"/>
              <w:jc w:val="center"/>
              <w:rPr>
                <w:sz w:val="16"/>
                <w:szCs w:val="16"/>
              </w:rPr>
            </w:pPr>
            <w:r w:rsidRPr="003B1457">
              <w:rPr>
                <w:sz w:val="16"/>
                <w:szCs w:val="16"/>
              </w:rPr>
              <w:t>10%~25%</w:t>
            </w:r>
          </w:p>
        </w:tc>
        <w:tc>
          <w:tcPr>
            <w:tcW w:w="1359" w:type="pct"/>
            <w:gridSpan w:val="3"/>
            <w:vAlign w:val="center"/>
          </w:tcPr>
          <w:p w:rsidR="001859EE" w:rsidRPr="003B1457" w:rsidRDefault="001859EE" w:rsidP="001859EE">
            <w:pPr>
              <w:widowControl/>
              <w:spacing w:after="0" w:line="0" w:lineRule="atLeast"/>
              <w:jc w:val="center"/>
              <w:rPr>
                <w:sz w:val="16"/>
                <w:szCs w:val="16"/>
              </w:rPr>
            </w:pPr>
            <w:r w:rsidRPr="003B1457">
              <w:rPr>
                <w:sz w:val="16"/>
                <w:szCs w:val="16"/>
              </w:rPr>
              <w:t>Medium load</w:t>
            </w:r>
          </w:p>
          <w:p w:rsidR="001859EE" w:rsidRPr="003B1457" w:rsidRDefault="001859EE" w:rsidP="001859EE">
            <w:pPr>
              <w:widowControl/>
              <w:spacing w:after="0" w:line="0" w:lineRule="atLeast"/>
              <w:jc w:val="center"/>
              <w:rPr>
                <w:sz w:val="16"/>
                <w:szCs w:val="16"/>
                <w:lang w:eastAsia="zh-CN"/>
              </w:rPr>
            </w:pPr>
            <w:r w:rsidRPr="003B1457">
              <w:rPr>
                <w:sz w:val="16"/>
                <w:szCs w:val="16"/>
              </w:rPr>
              <w:t>BO range for Wi-Fi in Step 1:</w:t>
            </w:r>
          </w:p>
          <w:p w:rsidR="001859EE" w:rsidRPr="003B1457" w:rsidRDefault="001859EE" w:rsidP="001859EE">
            <w:pPr>
              <w:widowControl/>
              <w:spacing w:after="0" w:line="0" w:lineRule="atLeast"/>
              <w:jc w:val="center"/>
              <w:rPr>
                <w:sz w:val="16"/>
                <w:szCs w:val="16"/>
              </w:rPr>
            </w:pPr>
            <w:r w:rsidRPr="003B1457">
              <w:rPr>
                <w:sz w:val="16"/>
                <w:szCs w:val="16"/>
              </w:rPr>
              <w:t>35%~50%</w:t>
            </w:r>
          </w:p>
        </w:tc>
        <w:tc>
          <w:tcPr>
            <w:tcW w:w="1212" w:type="pct"/>
            <w:gridSpan w:val="3"/>
            <w:vAlign w:val="center"/>
          </w:tcPr>
          <w:p w:rsidR="001859EE" w:rsidRPr="003B1457" w:rsidRDefault="001859EE" w:rsidP="001859EE">
            <w:pPr>
              <w:widowControl/>
              <w:spacing w:after="0" w:line="0" w:lineRule="atLeast"/>
              <w:jc w:val="center"/>
              <w:rPr>
                <w:sz w:val="16"/>
                <w:szCs w:val="16"/>
              </w:rPr>
            </w:pPr>
            <w:r w:rsidRPr="003B1457">
              <w:rPr>
                <w:sz w:val="16"/>
                <w:szCs w:val="16"/>
              </w:rPr>
              <w:t>High load</w:t>
            </w:r>
          </w:p>
          <w:p w:rsidR="001859EE" w:rsidRPr="003B1457" w:rsidRDefault="001859EE" w:rsidP="001859EE">
            <w:pPr>
              <w:widowControl/>
              <w:spacing w:after="0" w:line="0" w:lineRule="atLeast"/>
              <w:jc w:val="center"/>
              <w:rPr>
                <w:sz w:val="16"/>
                <w:szCs w:val="16"/>
                <w:lang w:eastAsia="zh-CN"/>
              </w:rPr>
            </w:pPr>
            <w:r w:rsidRPr="003B1457">
              <w:rPr>
                <w:sz w:val="16"/>
                <w:szCs w:val="16"/>
              </w:rPr>
              <w:t>BO range for Wi-Fi in Step 1:</w:t>
            </w:r>
          </w:p>
          <w:p w:rsidR="001859EE" w:rsidRPr="003B1457" w:rsidRDefault="001859EE" w:rsidP="001859EE">
            <w:pPr>
              <w:widowControl/>
              <w:spacing w:after="0" w:line="0" w:lineRule="atLeast"/>
              <w:jc w:val="center"/>
              <w:rPr>
                <w:sz w:val="16"/>
                <w:szCs w:val="16"/>
              </w:rPr>
            </w:pPr>
            <w:r w:rsidRPr="003B1457">
              <w:rPr>
                <w:sz w:val="16"/>
                <w:szCs w:val="16"/>
              </w:rPr>
              <w:t>above 55%</w:t>
            </w:r>
          </w:p>
        </w:tc>
      </w:tr>
      <w:tr w:rsidR="001859EE" w:rsidRPr="003B1457" w:rsidTr="00CF2C39">
        <w:trPr>
          <w:trHeight w:val="705"/>
          <w:jc w:val="center"/>
        </w:trPr>
        <w:tc>
          <w:tcPr>
            <w:tcW w:w="1144" w:type="pct"/>
            <w:gridSpan w:val="2"/>
            <w:vMerge/>
            <w:vAlign w:val="center"/>
          </w:tcPr>
          <w:p w:rsidR="001859EE" w:rsidRPr="003B1457" w:rsidRDefault="001859EE" w:rsidP="001859EE">
            <w:pPr>
              <w:widowControl/>
              <w:spacing w:after="0" w:line="0" w:lineRule="atLeast"/>
              <w:ind w:firstLineChars="200" w:firstLine="320"/>
              <w:jc w:val="center"/>
              <w:rPr>
                <w:sz w:val="16"/>
                <w:szCs w:val="16"/>
              </w:rPr>
            </w:pPr>
          </w:p>
        </w:tc>
        <w:tc>
          <w:tcPr>
            <w:tcW w:w="412"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4"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9"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5"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7"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7"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86"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97"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29" w:type="pct"/>
            <w:vAlign w:val="center"/>
          </w:tcPr>
          <w:p w:rsidR="001859EE" w:rsidRPr="003B1457" w:rsidRDefault="001859EE" w:rsidP="001859EE">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CF2C39" w:rsidRPr="003B1457" w:rsidTr="00CF2C39">
        <w:trPr>
          <w:trHeight w:val="207"/>
          <w:jc w:val="center"/>
        </w:trPr>
        <w:tc>
          <w:tcPr>
            <w:tcW w:w="506" w:type="pct"/>
            <w:vMerge w:val="restart"/>
            <w:vAlign w:val="center"/>
          </w:tcPr>
          <w:p w:rsidR="00CF2C39" w:rsidRPr="003B1457" w:rsidRDefault="00CF2C39" w:rsidP="001859EE">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5%</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42.59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50.58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75.46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6.56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28.38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25.32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3.67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3.77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2.24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50%</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110.98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126.26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117.21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69.12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93.49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87.95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38.25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57.40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56.11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95%</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145.57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152.46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148.57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122.77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136.43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127.78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103.17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128.63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105.70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Mean</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105.42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120.28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114.30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67.70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89.40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84.34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43.79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61.38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53.37 </w:t>
            </w:r>
          </w:p>
        </w:tc>
      </w:tr>
      <w:tr w:rsidR="00CF2C39" w:rsidRPr="003B1457" w:rsidTr="00CF2C39">
        <w:trPr>
          <w:trHeight w:val="144"/>
          <w:jc w:val="center"/>
        </w:trPr>
        <w:tc>
          <w:tcPr>
            <w:tcW w:w="506" w:type="pct"/>
            <w:vMerge w:val="restart"/>
            <w:vAlign w:val="center"/>
          </w:tcPr>
          <w:p w:rsidR="00CF2C39" w:rsidRPr="003B1457" w:rsidRDefault="00CF2C39" w:rsidP="001859EE">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w:t>
            </w:r>
            <w:r>
              <w:rPr>
                <w:rFonts w:hint="eastAsia"/>
                <w:sz w:val="16"/>
                <w:szCs w:val="16"/>
                <w:lang w:eastAsia="zh-CN"/>
              </w:rPr>
              <w:t>m</w:t>
            </w:r>
            <w:r w:rsidRPr="003B1457">
              <w:rPr>
                <w:sz w:val="16"/>
                <w:szCs w:val="16"/>
              </w:rPr>
              <w:t>s]</w:t>
            </w: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5%</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24.00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24.00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25.00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24.00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24.00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25.00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25.00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24.00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25.00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50%</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33.00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25.00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31.00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67.00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43.00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49.00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147.00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79.00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87.00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95%</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364.00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193.00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138.00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1799.00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 xml:space="preserve">702.00 </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 xml:space="preserve">562.00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2895.00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2486.00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1904.00 </w:t>
            </w:r>
          </w:p>
        </w:tc>
      </w:tr>
      <w:tr w:rsidR="00CF2C39" w:rsidRPr="003B1457" w:rsidTr="00CF2C39">
        <w:trPr>
          <w:trHeight w:val="144"/>
          <w:jc w:val="center"/>
        </w:trPr>
        <w:tc>
          <w:tcPr>
            <w:tcW w:w="506" w:type="pct"/>
            <w:vMerge/>
            <w:vAlign w:val="center"/>
          </w:tcPr>
          <w:p w:rsidR="00CF2C39" w:rsidRPr="003B1457" w:rsidRDefault="00CF2C39" w:rsidP="001859EE">
            <w:pPr>
              <w:widowControl/>
              <w:spacing w:after="0" w:line="0" w:lineRule="atLeast"/>
              <w:jc w:val="center"/>
              <w:rPr>
                <w:sz w:val="16"/>
                <w:szCs w:val="16"/>
              </w:rPr>
            </w:pPr>
          </w:p>
        </w:tc>
        <w:tc>
          <w:tcPr>
            <w:tcW w:w="638" w:type="pct"/>
            <w:vAlign w:val="center"/>
          </w:tcPr>
          <w:p w:rsidR="00CF2C39" w:rsidRPr="003B1457" w:rsidRDefault="00CF2C39" w:rsidP="001859EE">
            <w:pPr>
              <w:widowControl/>
              <w:spacing w:after="0" w:line="0" w:lineRule="atLeast"/>
              <w:jc w:val="center"/>
              <w:rPr>
                <w:sz w:val="16"/>
                <w:szCs w:val="16"/>
              </w:rPr>
            </w:pPr>
            <w:r w:rsidRPr="003B1457">
              <w:rPr>
                <w:sz w:val="16"/>
                <w:szCs w:val="16"/>
              </w:rPr>
              <w:t>Mean</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94.08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56.77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55.09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371.31 </w:t>
            </w:r>
          </w:p>
        </w:tc>
        <w:tc>
          <w:tcPr>
            <w:tcW w:w="487" w:type="pct"/>
          </w:tcPr>
          <w:p w:rsidR="00CF2C39" w:rsidRPr="001859EE" w:rsidRDefault="00CF2C39" w:rsidP="001859EE">
            <w:pPr>
              <w:widowControl/>
              <w:spacing w:after="0" w:line="0" w:lineRule="atLeast"/>
              <w:jc w:val="center"/>
              <w:rPr>
                <w:sz w:val="16"/>
                <w:szCs w:val="16"/>
              </w:rPr>
            </w:pPr>
            <w:r w:rsidRPr="00CF2C39">
              <w:rPr>
                <w:sz w:val="16"/>
                <w:szCs w:val="16"/>
              </w:rPr>
              <w:t>164.4836</w:t>
            </w:r>
          </w:p>
        </w:tc>
        <w:tc>
          <w:tcPr>
            <w:tcW w:w="437" w:type="pct"/>
          </w:tcPr>
          <w:p w:rsidR="00CF2C39" w:rsidRPr="001859EE" w:rsidRDefault="00CF2C39" w:rsidP="001859EE">
            <w:pPr>
              <w:widowControl/>
              <w:spacing w:after="0" w:line="0" w:lineRule="atLeast"/>
              <w:jc w:val="center"/>
              <w:rPr>
                <w:sz w:val="16"/>
                <w:szCs w:val="16"/>
              </w:rPr>
            </w:pPr>
            <w:r w:rsidRPr="00CF2C39">
              <w:rPr>
                <w:sz w:val="16"/>
                <w:szCs w:val="16"/>
              </w:rPr>
              <w:t>145.7438</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629.49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481.33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359.98 </w:t>
            </w:r>
          </w:p>
        </w:tc>
      </w:tr>
      <w:tr w:rsidR="00CF2C39" w:rsidRPr="003B1457" w:rsidTr="000C7B3C">
        <w:trPr>
          <w:trHeight w:val="144"/>
          <w:jc w:val="center"/>
        </w:trPr>
        <w:tc>
          <w:tcPr>
            <w:tcW w:w="1144" w:type="pct"/>
            <w:gridSpan w:val="2"/>
            <w:vAlign w:val="center"/>
          </w:tcPr>
          <w:p w:rsidR="00CF2C39" w:rsidRPr="003B1457" w:rsidRDefault="00CF2C39" w:rsidP="001859EE">
            <w:pPr>
              <w:widowControl/>
              <w:spacing w:after="0" w:line="0" w:lineRule="atLeast"/>
              <w:jc w:val="center"/>
              <w:rPr>
                <w:sz w:val="16"/>
                <w:szCs w:val="16"/>
              </w:rPr>
            </w:pPr>
            <w:r w:rsidRPr="003B1457">
              <w:rPr>
                <w:sz w:val="16"/>
                <w:szCs w:val="16"/>
              </w:rPr>
              <w:t>ρ</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0.99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0.99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0.88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0.91 </w:t>
            </w:r>
          </w:p>
        </w:tc>
        <w:tc>
          <w:tcPr>
            <w:tcW w:w="487" w:type="pct"/>
          </w:tcPr>
          <w:p w:rsidR="00CF2C39" w:rsidRPr="00CF2C39" w:rsidRDefault="00CF2C39" w:rsidP="00CF2C39">
            <w:pPr>
              <w:widowControl/>
              <w:spacing w:after="0" w:line="0" w:lineRule="atLeast"/>
              <w:jc w:val="center"/>
              <w:rPr>
                <w:sz w:val="16"/>
                <w:szCs w:val="16"/>
              </w:rPr>
            </w:pPr>
            <w:r w:rsidRPr="00CF2C39">
              <w:rPr>
                <w:sz w:val="16"/>
                <w:szCs w:val="16"/>
              </w:rPr>
              <w:t xml:space="preserve">0.98 </w:t>
            </w:r>
          </w:p>
        </w:tc>
        <w:tc>
          <w:tcPr>
            <w:tcW w:w="437" w:type="pct"/>
          </w:tcPr>
          <w:p w:rsidR="00CF2C39" w:rsidRPr="00CF2C39" w:rsidRDefault="00CF2C39" w:rsidP="00CF2C39">
            <w:pPr>
              <w:widowControl/>
              <w:spacing w:after="0" w:line="0" w:lineRule="atLeast"/>
              <w:jc w:val="center"/>
              <w:rPr>
                <w:sz w:val="16"/>
                <w:szCs w:val="16"/>
              </w:rPr>
            </w:pPr>
            <w:r w:rsidRPr="00CF2C39">
              <w:rPr>
                <w:sz w:val="16"/>
                <w:szCs w:val="16"/>
              </w:rPr>
              <w:t xml:space="preserve">0.78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0.89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0.86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0.63 </w:t>
            </w:r>
          </w:p>
        </w:tc>
      </w:tr>
      <w:tr w:rsidR="00CF2C39" w:rsidRPr="003B1457" w:rsidTr="000C7B3C">
        <w:trPr>
          <w:trHeight w:val="144"/>
          <w:jc w:val="center"/>
        </w:trPr>
        <w:tc>
          <w:tcPr>
            <w:tcW w:w="1144" w:type="pct"/>
            <w:gridSpan w:val="2"/>
            <w:vAlign w:val="center"/>
          </w:tcPr>
          <w:p w:rsidR="00CF2C39" w:rsidRPr="003B1457" w:rsidRDefault="00CF2C39" w:rsidP="001859EE">
            <w:pPr>
              <w:widowControl/>
              <w:spacing w:after="0" w:line="0" w:lineRule="atLeast"/>
              <w:jc w:val="center"/>
              <w:rPr>
                <w:sz w:val="16"/>
                <w:szCs w:val="16"/>
              </w:rPr>
            </w:pPr>
            <w:r w:rsidRPr="003B1457">
              <w:rPr>
                <w:sz w:val="16"/>
                <w:szCs w:val="16"/>
              </w:rPr>
              <w:t>BO</w:t>
            </w:r>
          </w:p>
        </w:tc>
        <w:tc>
          <w:tcPr>
            <w:tcW w:w="412"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0.13 </w:t>
            </w:r>
          </w:p>
        </w:tc>
        <w:tc>
          <w:tcPr>
            <w:tcW w:w="434"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0.09 </w:t>
            </w:r>
          </w:p>
        </w:tc>
        <w:tc>
          <w:tcPr>
            <w:tcW w:w="43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0.09 </w:t>
            </w:r>
          </w:p>
        </w:tc>
        <w:tc>
          <w:tcPr>
            <w:tcW w:w="435"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0.36 </w:t>
            </w:r>
          </w:p>
        </w:tc>
        <w:tc>
          <w:tcPr>
            <w:tcW w:w="487" w:type="pct"/>
          </w:tcPr>
          <w:p w:rsidR="00CF2C39" w:rsidRPr="00CF2C39" w:rsidRDefault="00CF2C39" w:rsidP="00CF2C39">
            <w:pPr>
              <w:widowControl/>
              <w:spacing w:after="0" w:line="0" w:lineRule="atLeast"/>
              <w:jc w:val="center"/>
              <w:rPr>
                <w:sz w:val="16"/>
                <w:szCs w:val="16"/>
              </w:rPr>
            </w:pPr>
            <w:r w:rsidRPr="00CF2C39">
              <w:rPr>
                <w:sz w:val="16"/>
                <w:szCs w:val="16"/>
              </w:rPr>
              <w:t xml:space="preserve">0.21 </w:t>
            </w:r>
          </w:p>
        </w:tc>
        <w:tc>
          <w:tcPr>
            <w:tcW w:w="437" w:type="pct"/>
          </w:tcPr>
          <w:p w:rsidR="00CF2C39" w:rsidRPr="00CF2C39" w:rsidRDefault="00CF2C39" w:rsidP="00CF2C39">
            <w:pPr>
              <w:widowControl/>
              <w:spacing w:after="0" w:line="0" w:lineRule="atLeast"/>
              <w:jc w:val="center"/>
              <w:rPr>
                <w:sz w:val="16"/>
                <w:szCs w:val="16"/>
              </w:rPr>
            </w:pPr>
            <w:r w:rsidRPr="00CF2C39">
              <w:rPr>
                <w:sz w:val="16"/>
                <w:szCs w:val="16"/>
              </w:rPr>
              <w:t xml:space="preserve">0.22 </w:t>
            </w:r>
          </w:p>
        </w:tc>
        <w:tc>
          <w:tcPr>
            <w:tcW w:w="386"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0.57 </w:t>
            </w:r>
          </w:p>
        </w:tc>
        <w:tc>
          <w:tcPr>
            <w:tcW w:w="397"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0.46 </w:t>
            </w:r>
          </w:p>
        </w:tc>
        <w:tc>
          <w:tcPr>
            <w:tcW w:w="429" w:type="pct"/>
            <w:vAlign w:val="center"/>
          </w:tcPr>
          <w:p w:rsidR="00CF2C39" w:rsidRPr="001859EE" w:rsidRDefault="00CF2C39" w:rsidP="001859EE">
            <w:pPr>
              <w:widowControl/>
              <w:spacing w:after="0" w:line="0" w:lineRule="atLeast"/>
              <w:jc w:val="center"/>
              <w:rPr>
                <w:sz w:val="16"/>
                <w:szCs w:val="16"/>
              </w:rPr>
            </w:pPr>
            <w:r w:rsidRPr="001859EE">
              <w:rPr>
                <w:rFonts w:hint="eastAsia"/>
                <w:sz w:val="16"/>
                <w:szCs w:val="16"/>
              </w:rPr>
              <w:t xml:space="preserve">0.48 </w:t>
            </w:r>
          </w:p>
        </w:tc>
      </w:tr>
      <w:tr w:rsidR="001859EE" w:rsidRPr="003B1457" w:rsidTr="00CF2C39">
        <w:trPr>
          <w:trHeight w:val="144"/>
          <w:jc w:val="center"/>
        </w:trPr>
        <w:tc>
          <w:tcPr>
            <w:tcW w:w="1144" w:type="pct"/>
            <w:gridSpan w:val="2"/>
            <w:vAlign w:val="center"/>
          </w:tcPr>
          <w:p w:rsidR="001859EE" w:rsidRPr="003B1457" w:rsidRDefault="001859EE" w:rsidP="001859EE">
            <w:pPr>
              <w:widowControl/>
              <w:spacing w:after="0" w:line="0" w:lineRule="atLeast"/>
              <w:jc w:val="center"/>
              <w:rPr>
                <w:sz w:val="16"/>
                <w:szCs w:val="16"/>
              </w:rPr>
            </w:pPr>
            <w:r w:rsidRPr="003B1457">
              <w:rPr>
                <w:sz w:val="16"/>
                <w:szCs w:val="16"/>
              </w:rPr>
              <w:t>λ</w:t>
            </w:r>
          </w:p>
        </w:tc>
        <w:tc>
          <w:tcPr>
            <w:tcW w:w="1285" w:type="pct"/>
            <w:gridSpan w:val="3"/>
            <w:vAlign w:val="center"/>
          </w:tcPr>
          <w:p w:rsidR="001859EE" w:rsidRPr="003B1457" w:rsidRDefault="001859EE" w:rsidP="001859EE">
            <w:pPr>
              <w:widowControl/>
              <w:spacing w:after="0" w:line="0" w:lineRule="atLeast"/>
              <w:jc w:val="center"/>
              <w:rPr>
                <w:sz w:val="16"/>
                <w:szCs w:val="16"/>
              </w:rPr>
            </w:pPr>
            <w:r w:rsidRPr="003B1457">
              <w:rPr>
                <w:sz w:val="16"/>
                <w:szCs w:val="16"/>
              </w:rPr>
              <w:t>0.70</w:t>
            </w:r>
          </w:p>
        </w:tc>
        <w:tc>
          <w:tcPr>
            <w:tcW w:w="1359" w:type="pct"/>
            <w:gridSpan w:val="3"/>
            <w:vAlign w:val="center"/>
          </w:tcPr>
          <w:p w:rsidR="001859EE" w:rsidRPr="003B1457" w:rsidRDefault="001859EE" w:rsidP="001859EE">
            <w:pPr>
              <w:widowControl/>
              <w:spacing w:after="0" w:line="0" w:lineRule="atLeast"/>
              <w:jc w:val="center"/>
              <w:rPr>
                <w:sz w:val="16"/>
                <w:szCs w:val="16"/>
                <w:lang w:eastAsia="zh-CN"/>
              </w:rPr>
            </w:pPr>
            <w:r>
              <w:rPr>
                <w:rFonts w:hint="eastAsia"/>
                <w:sz w:val="16"/>
                <w:szCs w:val="16"/>
                <w:lang w:eastAsia="zh-CN"/>
              </w:rPr>
              <w:t>0.90</w:t>
            </w:r>
          </w:p>
        </w:tc>
        <w:tc>
          <w:tcPr>
            <w:tcW w:w="1212" w:type="pct"/>
            <w:gridSpan w:val="3"/>
            <w:vAlign w:val="center"/>
          </w:tcPr>
          <w:p w:rsidR="001859EE" w:rsidRPr="003B1457" w:rsidRDefault="001859EE" w:rsidP="001859EE">
            <w:pPr>
              <w:widowControl/>
              <w:spacing w:after="0" w:line="0" w:lineRule="atLeast"/>
              <w:jc w:val="center"/>
              <w:rPr>
                <w:sz w:val="16"/>
                <w:szCs w:val="16"/>
                <w:lang w:eastAsia="zh-CN"/>
              </w:rPr>
            </w:pPr>
            <w:r>
              <w:rPr>
                <w:rFonts w:hint="eastAsia"/>
                <w:sz w:val="16"/>
                <w:szCs w:val="16"/>
                <w:lang w:eastAsia="zh-CN"/>
              </w:rPr>
              <w:t>1.10</w:t>
            </w:r>
          </w:p>
        </w:tc>
      </w:tr>
      <w:tr w:rsidR="001859EE" w:rsidRPr="003B1457" w:rsidTr="001859EE">
        <w:trPr>
          <w:trHeight w:val="144"/>
          <w:jc w:val="center"/>
        </w:trPr>
        <w:tc>
          <w:tcPr>
            <w:tcW w:w="1144" w:type="pct"/>
            <w:gridSpan w:val="2"/>
            <w:vAlign w:val="center"/>
          </w:tcPr>
          <w:p w:rsidR="001859EE" w:rsidRPr="003B1457" w:rsidRDefault="001859EE" w:rsidP="001859EE">
            <w:pPr>
              <w:widowControl/>
              <w:spacing w:after="0" w:line="0" w:lineRule="atLeast"/>
              <w:jc w:val="center"/>
              <w:rPr>
                <w:sz w:val="16"/>
                <w:szCs w:val="16"/>
              </w:rPr>
            </w:pPr>
            <w:r w:rsidRPr="003B1457">
              <w:rPr>
                <w:sz w:val="16"/>
                <w:szCs w:val="16"/>
              </w:rPr>
              <w:t>Additional comments</w:t>
            </w:r>
          </w:p>
        </w:tc>
        <w:tc>
          <w:tcPr>
            <w:tcW w:w="3856" w:type="pct"/>
            <w:gridSpan w:val="9"/>
            <w:vAlign w:val="center"/>
          </w:tcPr>
          <w:p w:rsidR="001859EE" w:rsidRPr="00D413B5" w:rsidRDefault="001859EE" w:rsidP="001859EE">
            <w:pPr>
              <w:widowControl/>
              <w:spacing w:after="0" w:line="0" w:lineRule="atLeast"/>
              <w:jc w:val="left"/>
              <w:rPr>
                <w:sz w:val="16"/>
                <w:szCs w:val="16"/>
              </w:rPr>
            </w:pPr>
            <w:r w:rsidRPr="00D413B5">
              <w:rPr>
                <w:sz w:val="16"/>
                <w:szCs w:val="16"/>
              </w:rPr>
              <w:t xml:space="preserve">LBT category </w:t>
            </w:r>
            <w:r w:rsidR="001E3C20">
              <w:rPr>
                <w:rFonts w:hint="eastAsia"/>
                <w:sz w:val="16"/>
                <w:szCs w:val="16"/>
                <w:lang w:eastAsia="zh-CN"/>
              </w:rPr>
              <w:t>2</w:t>
            </w:r>
            <w:r w:rsidRPr="00D413B5">
              <w:rPr>
                <w:sz w:val="16"/>
                <w:szCs w:val="16"/>
              </w:rPr>
              <w:t>:</w:t>
            </w:r>
            <w:r w:rsidR="001E3C20" w:rsidRPr="00D413B5">
              <w:rPr>
                <w:sz w:val="16"/>
                <w:szCs w:val="16"/>
              </w:rPr>
              <w:t>frame period: 10ms(Maximum Occupancy Time</w:t>
            </w:r>
            <w:r w:rsidR="001E3C20">
              <w:rPr>
                <w:rFonts w:hint="eastAsia"/>
                <w:sz w:val="16"/>
                <w:szCs w:val="16"/>
                <w:lang w:eastAsia="zh-CN"/>
              </w:rPr>
              <w:t xml:space="preserve"> </w:t>
            </w:r>
            <w:r w:rsidR="001E3C20" w:rsidRPr="00D413B5">
              <w:rPr>
                <w:sz w:val="16"/>
                <w:szCs w:val="16"/>
              </w:rPr>
              <w:t>= 9.5ms, idle time = 0.5ms)</w:t>
            </w:r>
          </w:p>
          <w:p w:rsidR="001859EE" w:rsidRPr="003B1457" w:rsidRDefault="001859EE" w:rsidP="001859EE">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Pr>
                <w:rFonts w:hint="eastAsia"/>
                <w:sz w:val="16"/>
                <w:szCs w:val="16"/>
                <w:lang w:eastAsia="zh-CN"/>
              </w:rPr>
              <w:t xml:space="preserve"> Codec</w:t>
            </w:r>
            <w:r>
              <w:rPr>
                <w:rFonts w:hint="eastAsia"/>
                <w:sz w:val="16"/>
                <w:szCs w:val="16"/>
              </w:rPr>
              <w:t xml:space="preserve"> for Wi-Fi</w:t>
            </w:r>
          </w:p>
        </w:tc>
      </w:tr>
    </w:tbl>
    <w:p w:rsidR="001859EE" w:rsidRPr="001859EE" w:rsidRDefault="001859EE" w:rsidP="00A86C1C">
      <w:pPr>
        <w:rPr>
          <w:lang w:eastAsia="zh-CN"/>
        </w:rPr>
      </w:pPr>
    </w:p>
    <w:p w:rsidR="00A8491D" w:rsidRPr="00A97E57" w:rsidRDefault="00A8491D" w:rsidP="001358C1">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2</w:t>
      </w:r>
      <w:r w:rsidRPr="00A97E57">
        <w:rPr>
          <w:b/>
          <w:bCs/>
          <w:sz w:val="20"/>
          <w:szCs w:val="20"/>
        </w:rPr>
        <w:t>: Indoor without licensed CC</w:t>
      </w:r>
      <w:r w:rsidR="001358C1">
        <w:rPr>
          <w:rFonts w:hint="eastAsia"/>
          <w:b/>
          <w:bCs/>
          <w:sz w:val="20"/>
          <w:szCs w:val="20"/>
          <w:lang w:eastAsia="zh-CN"/>
        </w:rPr>
        <w:t>, LBE</w:t>
      </w:r>
      <w:r>
        <w:rPr>
          <w:b/>
          <w:bCs/>
          <w:sz w:val="20"/>
          <w:szCs w:val="20"/>
        </w:rPr>
        <w:t xml:space="preserve"> </w:t>
      </w:r>
      <w:r w:rsidR="001358C1">
        <w:rPr>
          <w:rFonts w:hint="eastAsia"/>
          <w:b/>
          <w:bCs/>
          <w:sz w:val="20"/>
          <w:szCs w:val="20"/>
          <w:lang w:eastAsia="zh-CN"/>
        </w:rPr>
        <w:t>(Category 3)</w:t>
      </w:r>
    </w:p>
    <w:tbl>
      <w:tblPr>
        <w:tblStyle w:val="TableGrid"/>
        <w:tblW w:w="5000" w:type="pct"/>
        <w:jc w:val="center"/>
        <w:tblLook w:val="04A0"/>
      </w:tblPr>
      <w:tblGrid>
        <w:gridCol w:w="965"/>
        <w:gridCol w:w="1216"/>
        <w:gridCol w:w="786"/>
        <w:gridCol w:w="827"/>
        <w:gridCol w:w="837"/>
        <w:gridCol w:w="829"/>
        <w:gridCol w:w="929"/>
        <w:gridCol w:w="833"/>
        <w:gridCol w:w="736"/>
        <w:gridCol w:w="757"/>
        <w:gridCol w:w="818"/>
      </w:tblGrid>
      <w:tr w:rsidR="007A46C5" w:rsidRPr="003B1457" w:rsidTr="00C22C6B">
        <w:trPr>
          <w:trHeight w:val="500"/>
          <w:jc w:val="center"/>
        </w:trPr>
        <w:tc>
          <w:tcPr>
            <w:tcW w:w="1144" w:type="pct"/>
            <w:gridSpan w:val="2"/>
            <w:vMerge w:val="restart"/>
            <w:vAlign w:val="center"/>
          </w:tcPr>
          <w:p w:rsidR="00A8491D" w:rsidRPr="003B1457" w:rsidRDefault="00A8491D" w:rsidP="00F100F7">
            <w:pPr>
              <w:widowControl/>
              <w:spacing w:after="0" w:line="0" w:lineRule="atLeast"/>
              <w:jc w:val="center"/>
              <w:rPr>
                <w:sz w:val="16"/>
                <w:szCs w:val="16"/>
              </w:rPr>
            </w:pPr>
            <w:r w:rsidRPr="003B1457">
              <w:rPr>
                <w:sz w:val="16"/>
                <w:szCs w:val="16"/>
              </w:rPr>
              <w:t>Reported parameters</w:t>
            </w:r>
          </w:p>
        </w:tc>
        <w:tc>
          <w:tcPr>
            <w:tcW w:w="1284"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Low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10%~25%</w:t>
            </w:r>
          </w:p>
        </w:tc>
        <w:tc>
          <w:tcPr>
            <w:tcW w:w="1358"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Medium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35%~50%</w:t>
            </w:r>
          </w:p>
        </w:tc>
        <w:tc>
          <w:tcPr>
            <w:tcW w:w="1213"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High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above 55%</w:t>
            </w:r>
          </w:p>
        </w:tc>
      </w:tr>
      <w:tr w:rsidR="00A8491D" w:rsidRPr="003B1457" w:rsidTr="00C22C6B">
        <w:trPr>
          <w:trHeight w:val="705"/>
          <w:jc w:val="center"/>
        </w:trPr>
        <w:tc>
          <w:tcPr>
            <w:tcW w:w="1144" w:type="pct"/>
            <w:gridSpan w:val="2"/>
            <w:vMerge/>
            <w:vAlign w:val="center"/>
          </w:tcPr>
          <w:p w:rsidR="00A8491D" w:rsidRPr="003B1457" w:rsidRDefault="00A8491D" w:rsidP="00F100F7">
            <w:pPr>
              <w:widowControl/>
              <w:spacing w:after="0" w:line="0" w:lineRule="atLeast"/>
              <w:ind w:firstLineChars="200" w:firstLine="320"/>
              <w:jc w:val="center"/>
              <w:rPr>
                <w:sz w:val="16"/>
                <w:szCs w:val="16"/>
              </w:rPr>
            </w:pPr>
          </w:p>
        </w:tc>
        <w:tc>
          <w:tcPr>
            <w:tcW w:w="412"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4"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9"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5"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7"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7"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86"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97"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31"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1859EE" w:rsidRPr="003B1457" w:rsidTr="00C22C6B">
        <w:trPr>
          <w:trHeight w:val="207"/>
          <w:jc w:val="center"/>
        </w:trPr>
        <w:tc>
          <w:tcPr>
            <w:tcW w:w="506" w:type="pct"/>
            <w:vMerge w:val="restart"/>
            <w:vAlign w:val="center"/>
          </w:tcPr>
          <w:p w:rsidR="001859EE" w:rsidRPr="003B1457" w:rsidRDefault="001859EE" w:rsidP="00F100F7">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5%</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42.59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46.91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83.61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6.56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13.66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27.62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3.67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2.48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18.36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50%</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110.98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116.59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124.65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69.12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88.57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100.84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38.25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49.49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64.30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95%</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145.57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149.59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153.68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122.77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124.43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134.36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103.17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109.98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113.61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Mean</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105.42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112.83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123.01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67.70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80.42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95.67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43.79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51.14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66.70 </w:t>
            </w:r>
          </w:p>
        </w:tc>
      </w:tr>
      <w:tr w:rsidR="001859EE" w:rsidRPr="003B1457" w:rsidTr="00C22C6B">
        <w:trPr>
          <w:trHeight w:val="144"/>
          <w:jc w:val="center"/>
        </w:trPr>
        <w:tc>
          <w:tcPr>
            <w:tcW w:w="506" w:type="pct"/>
            <w:vMerge w:val="restart"/>
            <w:vAlign w:val="center"/>
          </w:tcPr>
          <w:p w:rsidR="001859EE" w:rsidRPr="003B1457" w:rsidRDefault="001859EE" w:rsidP="00F100F7">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w:t>
            </w:r>
            <w:r>
              <w:rPr>
                <w:rFonts w:hint="eastAsia"/>
                <w:sz w:val="16"/>
                <w:szCs w:val="16"/>
                <w:lang w:eastAsia="zh-CN"/>
              </w:rPr>
              <w:t>m</w:t>
            </w:r>
            <w:r w:rsidRPr="003B1457">
              <w:rPr>
                <w:sz w:val="16"/>
                <w:szCs w:val="16"/>
              </w:rPr>
              <w:t>s]</w:t>
            </w: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5%</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25.00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25.00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50%</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33.00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28.00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28.00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67.00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52.00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41.00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147.00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113.00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69.00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95%</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364.00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223.00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94.00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1799.00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932.00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234.00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2895.00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2786.00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644.00 </w:t>
            </w:r>
          </w:p>
        </w:tc>
      </w:tr>
      <w:tr w:rsidR="001859EE" w:rsidRPr="003B1457" w:rsidTr="00C22C6B">
        <w:trPr>
          <w:trHeight w:val="144"/>
          <w:jc w:val="center"/>
        </w:trPr>
        <w:tc>
          <w:tcPr>
            <w:tcW w:w="506" w:type="pct"/>
            <w:vMerge/>
            <w:vAlign w:val="center"/>
          </w:tcPr>
          <w:p w:rsidR="001859EE" w:rsidRPr="003B1457" w:rsidRDefault="001859EE" w:rsidP="00F100F7">
            <w:pPr>
              <w:widowControl/>
              <w:spacing w:after="0" w:line="0" w:lineRule="atLeast"/>
              <w:jc w:val="center"/>
              <w:rPr>
                <w:sz w:val="16"/>
                <w:szCs w:val="16"/>
              </w:rPr>
            </w:pPr>
          </w:p>
        </w:tc>
        <w:tc>
          <w:tcPr>
            <w:tcW w:w="638" w:type="pct"/>
            <w:vAlign w:val="center"/>
          </w:tcPr>
          <w:p w:rsidR="001859EE" w:rsidRPr="003B1457" w:rsidRDefault="001859EE" w:rsidP="00F100F7">
            <w:pPr>
              <w:widowControl/>
              <w:spacing w:after="0" w:line="0" w:lineRule="atLeast"/>
              <w:jc w:val="center"/>
              <w:rPr>
                <w:sz w:val="16"/>
                <w:szCs w:val="16"/>
              </w:rPr>
            </w:pPr>
            <w:r w:rsidRPr="003B1457">
              <w:rPr>
                <w:sz w:val="16"/>
                <w:szCs w:val="16"/>
              </w:rPr>
              <w:t>Mean</w:t>
            </w:r>
          </w:p>
        </w:tc>
        <w:tc>
          <w:tcPr>
            <w:tcW w:w="412"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94.08 </w:t>
            </w:r>
          </w:p>
        </w:tc>
        <w:tc>
          <w:tcPr>
            <w:tcW w:w="434"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67.05 </w:t>
            </w:r>
          </w:p>
        </w:tc>
        <w:tc>
          <w:tcPr>
            <w:tcW w:w="439"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41.69 </w:t>
            </w:r>
          </w:p>
        </w:tc>
        <w:tc>
          <w:tcPr>
            <w:tcW w:w="435"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371.31 </w:t>
            </w:r>
          </w:p>
        </w:tc>
        <w:tc>
          <w:tcPr>
            <w:tcW w:w="48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223.09 </w:t>
            </w:r>
          </w:p>
        </w:tc>
        <w:tc>
          <w:tcPr>
            <w:tcW w:w="43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83.48 </w:t>
            </w:r>
          </w:p>
        </w:tc>
        <w:tc>
          <w:tcPr>
            <w:tcW w:w="386"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629.49 </w:t>
            </w:r>
          </w:p>
        </w:tc>
        <w:tc>
          <w:tcPr>
            <w:tcW w:w="397"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567.18 </w:t>
            </w:r>
          </w:p>
        </w:tc>
        <w:tc>
          <w:tcPr>
            <w:tcW w:w="431" w:type="pct"/>
            <w:vAlign w:val="center"/>
          </w:tcPr>
          <w:p w:rsidR="001859EE" w:rsidRPr="00C22C6B" w:rsidRDefault="001859EE" w:rsidP="00C22C6B">
            <w:pPr>
              <w:widowControl/>
              <w:spacing w:after="0" w:line="0" w:lineRule="atLeast"/>
              <w:jc w:val="center"/>
              <w:rPr>
                <w:sz w:val="16"/>
                <w:szCs w:val="16"/>
                <w:lang w:eastAsia="zh-CN"/>
              </w:rPr>
            </w:pPr>
            <w:r w:rsidRPr="00C22C6B">
              <w:rPr>
                <w:rFonts w:hint="eastAsia"/>
                <w:sz w:val="16"/>
                <w:szCs w:val="16"/>
                <w:lang w:eastAsia="zh-CN"/>
              </w:rPr>
              <w:t xml:space="preserve">172.18 </w:t>
            </w:r>
          </w:p>
        </w:tc>
      </w:tr>
      <w:tr w:rsidR="00C22C6B" w:rsidRPr="003B1457" w:rsidTr="00C22C6B">
        <w:trPr>
          <w:trHeight w:val="144"/>
          <w:jc w:val="center"/>
        </w:trPr>
        <w:tc>
          <w:tcPr>
            <w:tcW w:w="1144" w:type="pct"/>
            <w:gridSpan w:val="2"/>
            <w:vAlign w:val="center"/>
          </w:tcPr>
          <w:p w:rsidR="00C22C6B" w:rsidRPr="003B1457" w:rsidRDefault="00C22C6B" w:rsidP="00F100F7">
            <w:pPr>
              <w:widowControl/>
              <w:spacing w:after="0" w:line="0" w:lineRule="atLeast"/>
              <w:jc w:val="center"/>
              <w:rPr>
                <w:sz w:val="16"/>
                <w:szCs w:val="16"/>
              </w:rPr>
            </w:pPr>
            <w:r w:rsidRPr="003B1457">
              <w:rPr>
                <w:sz w:val="16"/>
                <w:szCs w:val="16"/>
              </w:rPr>
              <w:t>ρ</w:t>
            </w:r>
          </w:p>
        </w:tc>
        <w:tc>
          <w:tcPr>
            <w:tcW w:w="412"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0.99 </w:t>
            </w:r>
          </w:p>
        </w:tc>
        <w:tc>
          <w:tcPr>
            <w:tcW w:w="434"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0.98 </w:t>
            </w:r>
          </w:p>
        </w:tc>
        <w:tc>
          <w:tcPr>
            <w:tcW w:w="439"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0.89 </w:t>
            </w:r>
          </w:p>
        </w:tc>
        <w:tc>
          <w:tcPr>
            <w:tcW w:w="435"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0.91 </w:t>
            </w:r>
          </w:p>
        </w:tc>
        <w:tc>
          <w:tcPr>
            <w:tcW w:w="48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0.95 </w:t>
            </w:r>
          </w:p>
        </w:tc>
        <w:tc>
          <w:tcPr>
            <w:tcW w:w="43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0.82 </w:t>
            </w:r>
          </w:p>
        </w:tc>
        <w:tc>
          <w:tcPr>
            <w:tcW w:w="386"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0.89 </w:t>
            </w:r>
          </w:p>
        </w:tc>
        <w:tc>
          <w:tcPr>
            <w:tcW w:w="39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0.79 </w:t>
            </w:r>
          </w:p>
        </w:tc>
        <w:tc>
          <w:tcPr>
            <w:tcW w:w="431"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0.74 </w:t>
            </w:r>
          </w:p>
        </w:tc>
      </w:tr>
      <w:tr w:rsidR="00C22C6B" w:rsidRPr="003B1457" w:rsidTr="00C22C6B">
        <w:trPr>
          <w:trHeight w:val="144"/>
          <w:jc w:val="center"/>
        </w:trPr>
        <w:tc>
          <w:tcPr>
            <w:tcW w:w="1144" w:type="pct"/>
            <w:gridSpan w:val="2"/>
            <w:vAlign w:val="center"/>
          </w:tcPr>
          <w:p w:rsidR="00C22C6B" w:rsidRPr="003B1457" w:rsidRDefault="00C22C6B" w:rsidP="00F100F7">
            <w:pPr>
              <w:widowControl/>
              <w:spacing w:after="0" w:line="0" w:lineRule="atLeast"/>
              <w:jc w:val="center"/>
              <w:rPr>
                <w:sz w:val="16"/>
                <w:szCs w:val="16"/>
              </w:rPr>
            </w:pPr>
            <w:r w:rsidRPr="003B1457">
              <w:rPr>
                <w:sz w:val="16"/>
                <w:szCs w:val="16"/>
              </w:rPr>
              <w:t>BO</w:t>
            </w:r>
          </w:p>
        </w:tc>
        <w:tc>
          <w:tcPr>
            <w:tcW w:w="412"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0.13 </w:t>
            </w:r>
          </w:p>
        </w:tc>
        <w:tc>
          <w:tcPr>
            <w:tcW w:w="434"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0.10 </w:t>
            </w:r>
          </w:p>
        </w:tc>
        <w:tc>
          <w:tcPr>
            <w:tcW w:w="439"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0.07 </w:t>
            </w:r>
          </w:p>
        </w:tc>
        <w:tc>
          <w:tcPr>
            <w:tcW w:w="435"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0.36 </w:t>
            </w:r>
          </w:p>
        </w:tc>
        <w:tc>
          <w:tcPr>
            <w:tcW w:w="48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0.25 </w:t>
            </w:r>
          </w:p>
        </w:tc>
        <w:tc>
          <w:tcPr>
            <w:tcW w:w="43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0.16 </w:t>
            </w:r>
          </w:p>
        </w:tc>
        <w:tc>
          <w:tcPr>
            <w:tcW w:w="386"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0.57 </w:t>
            </w:r>
          </w:p>
        </w:tc>
        <w:tc>
          <w:tcPr>
            <w:tcW w:w="397"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0.53 </w:t>
            </w:r>
          </w:p>
        </w:tc>
        <w:tc>
          <w:tcPr>
            <w:tcW w:w="431" w:type="pct"/>
          </w:tcPr>
          <w:p w:rsidR="00C22C6B" w:rsidRPr="00C22C6B" w:rsidRDefault="00C22C6B" w:rsidP="00C22C6B">
            <w:pPr>
              <w:widowControl/>
              <w:spacing w:after="0" w:line="0" w:lineRule="atLeast"/>
              <w:jc w:val="center"/>
              <w:rPr>
                <w:sz w:val="16"/>
                <w:szCs w:val="16"/>
                <w:lang w:eastAsia="zh-CN"/>
              </w:rPr>
            </w:pPr>
            <w:r w:rsidRPr="00C22C6B">
              <w:rPr>
                <w:sz w:val="16"/>
                <w:szCs w:val="16"/>
                <w:lang w:eastAsia="zh-CN"/>
              </w:rPr>
              <w:t xml:space="preserve">0.32 </w:t>
            </w:r>
          </w:p>
        </w:tc>
      </w:tr>
      <w:tr w:rsidR="007A46C5" w:rsidRPr="003B1457" w:rsidTr="00C22C6B">
        <w:trPr>
          <w:trHeight w:val="144"/>
          <w:jc w:val="center"/>
        </w:trPr>
        <w:tc>
          <w:tcPr>
            <w:tcW w:w="1144" w:type="pct"/>
            <w:gridSpan w:val="2"/>
            <w:vAlign w:val="center"/>
          </w:tcPr>
          <w:p w:rsidR="00A8491D" w:rsidRPr="003B1457" w:rsidRDefault="000A7B83" w:rsidP="00F100F7">
            <w:pPr>
              <w:widowControl/>
              <w:spacing w:after="0" w:line="0" w:lineRule="atLeast"/>
              <w:jc w:val="center"/>
              <w:rPr>
                <w:sz w:val="16"/>
                <w:szCs w:val="16"/>
              </w:rPr>
            </w:pPr>
            <w:r w:rsidRPr="003B1457">
              <w:rPr>
                <w:sz w:val="16"/>
                <w:szCs w:val="16"/>
              </w:rPr>
              <w:t>Λ</w:t>
            </w:r>
          </w:p>
        </w:tc>
        <w:tc>
          <w:tcPr>
            <w:tcW w:w="1284"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0.70</w:t>
            </w:r>
          </w:p>
        </w:tc>
        <w:tc>
          <w:tcPr>
            <w:tcW w:w="1358" w:type="pct"/>
            <w:gridSpan w:val="3"/>
            <w:vAlign w:val="center"/>
          </w:tcPr>
          <w:p w:rsidR="00A8491D" w:rsidRPr="003B1457" w:rsidRDefault="00C22C6B" w:rsidP="00F100F7">
            <w:pPr>
              <w:widowControl/>
              <w:spacing w:after="0" w:line="0" w:lineRule="atLeast"/>
              <w:jc w:val="center"/>
              <w:rPr>
                <w:sz w:val="16"/>
                <w:szCs w:val="16"/>
                <w:lang w:eastAsia="zh-CN"/>
              </w:rPr>
            </w:pPr>
            <w:r>
              <w:rPr>
                <w:rFonts w:hint="eastAsia"/>
                <w:sz w:val="16"/>
                <w:szCs w:val="16"/>
                <w:lang w:eastAsia="zh-CN"/>
              </w:rPr>
              <w:t>0.90</w:t>
            </w:r>
          </w:p>
        </w:tc>
        <w:tc>
          <w:tcPr>
            <w:tcW w:w="1213" w:type="pct"/>
            <w:gridSpan w:val="3"/>
            <w:vAlign w:val="center"/>
          </w:tcPr>
          <w:p w:rsidR="00A8491D" w:rsidRPr="003B1457" w:rsidRDefault="00C22C6B" w:rsidP="00F100F7">
            <w:pPr>
              <w:widowControl/>
              <w:spacing w:after="0" w:line="0" w:lineRule="atLeast"/>
              <w:jc w:val="center"/>
              <w:rPr>
                <w:sz w:val="16"/>
                <w:szCs w:val="16"/>
                <w:lang w:eastAsia="zh-CN"/>
              </w:rPr>
            </w:pPr>
            <w:r>
              <w:rPr>
                <w:sz w:val="16"/>
                <w:szCs w:val="16"/>
              </w:rPr>
              <w:t>1.10</w:t>
            </w:r>
          </w:p>
        </w:tc>
      </w:tr>
      <w:tr w:rsidR="00E760EA" w:rsidRPr="003B1457" w:rsidTr="00C22C6B">
        <w:trPr>
          <w:trHeight w:val="144"/>
          <w:jc w:val="center"/>
        </w:trPr>
        <w:tc>
          <w:tcPr>
            <w:tcW w:w="1144" w:type="pct"/>
            <w:gridSpan w:val="2"/>
            <w:vAlign w:val="center"/>
          </w:tcPr>
          <w:p w:rsidR="00E760EA" w:rsidRPr="003B1457" w:rsidRDefault="00E760EA" w:rsidP="00F100F7">
            <w:pPr>
              <w:widowControl/>
              <w:spacing w:after="0" w:line="0" w:lineRule="atLeast"/>
              <w:jc w:val="center"/>
              <w:rPr>
                <w:sz w:val="16"/>
                <w:szCs w:val="16"/>
              </w:rPr>
            </w:pPr>
            <w:r w:rsidRPr="003B1457">
              <w:rPr>
                <w:sz w:val="16"/>
                <w:szCs w:val="16"/>
              </w:rPr>
              <w:t>Additional comments</w:t>
            </w:r>
          </w:p>
        </w:tc>
        <w:tc>
          <w:tcPr>
            <w:tcW w:w="3856" w:type="pct"/>
            <w:gridSpan w:val="9"/>
            <w:vAlign w:val="center"/>
          </w:tcPr>
          <w:p w:rsidR="00E760EA" w:rsidRPr="00D413B5" w:rsidRDefault="00E760EA" w:rsidP="00595716">
            <w:pPr>
              <w:widowControl/>
              <w:spacing w:after="0" w:line="0" w:lineRule="atLeast"/>
              <w:jc w:val="left"/>
              <w:rPr>
                <w:sz w:val="16"/>
                <w:szCs w:val="16"/>
              </w:rPr>
            </w:pPr>
            <w:r w:rsidRPr="00D413B5">
              <w:rPr>
                <w:sz w:val="16"/>
                <w:szCs w:val="16"/>
              </w:rPr>
              <w:t>LBT category 3: q=32, Maximum Occupancy Time</w:t>
            </w:r>
            <w:r w:rsidR="00A86C1C">
              <w:rPr>
                <w:rFonts w:hint="eastAsia"/>
                <w:sz w:val="16"/>
                <w:szCs w:val="16"/>
                <w:lang w:eastAsia="zh-CN"/>
              </w:rPr>
              <w:t xml:space="preserve"> </w:t>
            </w:r>
            <w:r w:rsidRPr="00D413B5">
              <w:rPr>
                <w:sz w:val="16"/>
                <w:szCs w:val="16"/>
              </w:rPr>
              <w:t>= 10 ms</w:t>
            </w:r>
          </w:p>
          <w:p w:rsidR="00E760EA" w:rsidRPr="003B1457" w:rsidRDefault="00E760EA"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sidR="00595716">
              <w:rPr>
                <w:rFonts w:hint="eastAsia"/>
                <w:sz w:val="16"/>
                <w:szCs w:val="16"/>
                <w:lang w:eastAsia="zh-CN"/>
              </w:rPr>
              <w:t xml:space="preserve"> Codec</w:t>
            </w:r>
            <w:r>
              <w:rPr>
                <w:rFonts w:hint="eastAsia"/>
                <w:sz w:val="16"/>
                <w:szCs w:val="16"/>
              </w:rPr>
              <w:t xml:space="preserve"> for Wi-Fi</w:t>
            </w:r>
          </w:p>
        </w:tc>
      </w:tr>
    </w:tbl>
    <w:p w:rsidR="00624A12" w:rsidRDefault="00624A12" w:rsidP="00624A12">
      <w:pPr>
        <w:ind w:firstLineChars="190" w:firstLine="418"/>
        <w:rPr>
          <w:lang w:eastAsia="zh-CN"/>
        </w:rPr>
      </w:pPr>
    </w:p>
    <w:p w:rsidR="00624A12" w:rsidRPr="00A97E57" w:rsidRDefault="00624A12" w:rsidP="00624A12">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3</w:t>
      </w:r>
      <w:r w:rsidRPr="00A97E57">
        <w:rPr>
          <w:b/>
          <w:bCs/>
          <w:sz w:val="20"/>
          <w:szCs w:val="20"/>
        </w:rPr>
        <w:t>:</w:t>
      </w:r>
      <w:r w:rsidR="00693774">
        <w:rPr>
          <w:b/>
          <w:bCs/>
          <w:sz w:val="20"/>
          <w:szCs w:val="20"/>
        </w:rPr>
        <w:t xml:space="preserve"> </w:t>
      </w:r>
      <w:r w:rsidRPr="00A97E57">
        <w:rPr>
          <w:b/>
          <w:bCs/>
          <w:sz w:val="20"/>
          <w:szCs w:val="20"/>
        </w:rPr>
        <w:t>Indoor without licensed CC</w:t>
      </w:r>
      <w:r w:rsidRPr="00A97E57">
        <w:rPr>
          <w:rFonts w:hint="eastAsia"/>
          <w:b/>
          <w:bCs/>
          <w:sz w:val="20"/>
          <w:szCs w:val="20"/>
        </w:rPr>
        <w:t>,</w:t>
      </w:r>
      <w:r w:rsidRPr="00A97E57">
        <w:rPr>
          <w:b/>
          <w:bCs/>
          <w:sz w:val="20"/>
          <w:szCs w:val="20"/>
        </w:rPr>
        <w:t xml:space="preserve"> LBE</w:t>
      </w:r>
      <w:r w:rsidR="001358C1">
        <w:rPr>
          <w:rFonts w:hint="eastAsia"/>
          <w:b/>
          <w:bCs/>
          <w:sz w:val="20"/>
          <w:szCs w:val="20"/>
          <w:lang w:eastAsia="zh-CN"/>
        </w:rPr>
        <w:t xml:space="preserve"> (Category 4)</w:t>
      </w:r>
    </w:p>
    <w:tbl>
      <w:tblPr>
        <w:tblStyle w:val="TableGrid"/>
        <w:tblW w:w="5000" w:type="pct"/>
        <w:jc w:val="center"/>
        <w:tblLook w:val="04A0"/>
      </w:tblPr>
      <w:tblGrid>
        <w:gridCol w:w="793"/>
        <w:gridCol w:w="1043"/>
        <w:gridCol w:w="991"/>
        <w:gridCol w:w="772"/>
        <w:gridCol w:w="772"/>
        <w:gridCol w:w="881"/>
        <w:gridCol w:w="822"/>
        <w:gridCol w:w="822"/>
        <w:gridCol w:w="881"/>
        <w:gridCol w:w="881"/>
        <w:gridCol w:w="875"/>
      </w:tblGrid>
      <w:tr w:rsidR="00624A12" w:rsidRPr="003B1457" w:rsidTr="00924ED4">
        <w:trPr>
          <w:trHeight w:val="500"/>
          <w:jc w:val="center"/>
        </w:trPr>
        <w:tc>
          <w:tcPr>
            <w:tcW w:w="963" w:type="pct"/>
            <w:gridSpan w:val="2"/>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Reported parameters</w:t>
            </w:r>
          </w:p>
        </w:tc>
        <w:tc>
          <w:tcPr>
            <w:tcW w:w="1330"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Low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10%~25%</w:t>
            </w:r>
          </w:p>
        </w:tc>
        <w:tc>
          <w:tcPr>
            <w:tcW w:w="1324"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Medium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35%~50%</w:t>
            </w:r>
          </w:p>
        </w:tc>
        <w:tc>
          <w:tcPr>
            <w:tcW w:w="1383"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High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above 55%</w:t>
            </w:r>
          </w:p>
        </w:tc>
      </w:tr>
      <w:tr w:rsidR="00624A12" w:rsidRPr="003B1457" w:rsidTr="00924ED4">
        <w:trPr>
          <w:trHeight w:val="705"/>
          <w:jc w:val="center"/>
        </w:trPr>
        <w:tc>
          <w:tcPr>
            <w:tcW w:w="963" w:type="pct"/>
            <w:gridSpan w:val="2"/>
            <w:vMerge/>
            <w:vAlign w:val="center"/>
          </w:tcPr>
          <w:p w:rsidR="00624A12" w:rsidRPr="003B1457" w:rsidRDefault="00624A12" w:rsidP="002C0E64">
            <w:pPr>
              <w:widowControl/>
              <w:spacing w:after="0" w:line="0" w:lineRule="atLeast"/>
              <w:ind w:firstLineChars="200" w:firstLine="320"/>
              <w:jc w:val="center"/>
              <w:rPr>
                <w:sz w:val="16"/>
                <w:szCs w:val="16"/>
              </w:rPr>
            </w:pPr>
          </w:p>
        </w:tc>
        <w:tc>
          <w:tcPr>
            <w:tcW w:w="520"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0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0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62"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62"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462"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59"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924ED4" w:rsidRPr="00D92166" w:rsidTr="00924ED4">
        <w:trPr>
          <w:trHeight w:val="207"/>
          <w:jc w:val="center"/>
        </w:trPr>
        <w:tc>
          <w:tcPr>
            <w:tcW w:w="416" w:type="pct"/>
            <w:vMerge w:val="restart"/>
            <w:vAlign w:val="center"/>
          </w:tcPr>
          <w:p w:rsidR="00924ED4" w:rsidRPr="003B1457" w:rsidRDefault="00924ED4" w:rsidP="002C0E64">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lastRenderedPageBreak/>
              <w:t>[Mbps]</w:t>
            </w: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lastRenderedPageBreak/>
              <w:t>5%</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42.5876</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63.22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69.08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6.56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34.67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52.43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3.67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9.11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18.52 </w:t>
            </w:r>
          </w:p>
        </w:tc>
      </w:tr>
      <w:tr w:rsidR="00924ED4" w:rsidRPr="00D92166" w:rsidTr="00924ED4">
        <w:trPr>
          <w:trHeight w:val="144"/>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50%</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110.9814</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122.38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121.65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69.12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98.66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102.99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38.25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65.03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67.06 </w:t>
            </w:r>
          </w:p>
        </w:tc>
      </w:tr>
      <w:tr w:rsidR="00924ED4" w:rsidRPr="00D92166" w:rsidTr="00924ED4">
        <w:trPr>
          <w:trHeight w:val="144"/>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95%</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145.5655</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150.40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154.91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122.77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132.35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137.79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103.17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120.85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114.57 </w:t>
            </w:r>
          </w:p>
        </w:tc>
      </w:tr>
      <w:tr w:rsidR="00924ED4" w:rsidRPr="00D92166" w:rsidTr="00924ED4">
        <w:trPr>
          <w:trHeight w:val="144"/>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Mean</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105.4211</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116.32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119.77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67.70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95.20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100.66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43.79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65.09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67.12 </w:t>
            </w:r>
          </w:p>
        </w:tc>
      </w:tr>
      <w:tr w:rsidR="00924ED4" w:rsidRPr="00D92166" w:rsidTr="00924ED4">
        <w:trPr>
          <w:trHeight w:val="144"/>
          <w:jc w:val="center"/>
        </w:trPr>
        <w:tc>
          <w:tcPr>
            <w:tcW w:w="416" w:type="pct"/>
            <w:vMerge w:val="restart"/>
            <w:vAlign w:val="center"/>
          </w:tcPr>
          <w:p w:rsidR="00924ED4" w:rsidRPr="003B1457" w:rsidRDefault="00924ED4" w:rsidP="002C0E64">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w:t>
            </w:r>
            <w:r>
              <w:rPr>
                <w:rFonts w:hint="eastAsia"/>
                <w:sz w:val="16"/>
                <w:szCs w:val="16"/>
                <w:lang w:eastAsia="zh-CN"/>
              </w:rPr>
              <w:t>m</w:t>
            </w:r>
            <w:r w:rsidRPr="003B1457">
              <w:rPr>
                <w:sz w:val="16"/>
                <w:szCs w:val="16"/>
              </w:rPr>
              <w:t>s]</w:t>
            </w: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5%</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24</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24.00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24.00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25.00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25.00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24.00 </w:t>
            </w:r>
          </w:p>
        </w:tc>
      </w:tr>
      <w:tr w:rsidR="00924ED4" w:rsidRPr="00D92166" w:rsidTr="00924ED4">
        <w:trPr>
          <w:trHeight w:val="144"/>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50%</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33</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26.00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28.00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67.00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39.00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37.00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147.00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70.00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74.00 </w:t>
            </w:r>
          </w:p>
        </w:tc>
      </w:tr>
      <w:tr w:rsidR="00924ED4" w:rsidRPr="00D92166" w:rsidTr="00924ED4">
        <w:trPr>
          <w:trHeight w:val="144"/>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95%</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364</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237.00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143.00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1799.00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534.00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284.00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2895.00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2186.00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1035.00 </w:t>
            </w:r>
          </w:p>
        </w:tc>
      </w:tr>
      <w:tr w:rsidR="00924ED4" w:rsidRPr="00D92166" w:rsidTr="00924ED4">
        <w:trPr>
          <w:trHeight w:val="176"/>
          <w:jc w:val="center"/>
        </w:trPr>
        <w:tc>
          <w:tcPr>
            <w:tcW w:w="416" w:type="pct"/>
            <w:vMerge/>
            <w:vAlign w:val="center"/>
          </w:tcPr>
          <w:p w:rsidR="00924ED4" w:rsidRPr="003B1457" w:rsidRDefault="00924ED4" w:rsidP="002C0E64">
            <w:pPr>
              <w:widowControl/>
              <w:spacing w:after="0" w:line="0" w:lineRule="atLeast"/>
              <w:jc w:val="center"/>
              <w:rPr>
                <w:sz w:val="16"/>
                <w:szCs w:val="16"/>
              </w:rPr>
            </w:pPr>
          </w:p>
        </w:tc>
        <w:tc>
          <w:tcPr>
            <w:tcW w:w="547" w:type="pct"/>
            <w:vAlign w:val="center"/>
          </w:tcPr>
          <w:p w:rsidR="00924ED4" w:rsidRPr="003B1457" w:rsidRDefault="00924ED4" w:rsidP="002C0E64">
            <w:pPr>
              <w:widowControl/>
              <w:spacing w:after="0" w:line="0" w:lineRule="atLeast"/>
              <w:jc w:val="center"/>
              <w:rPr>
                <w:sz w:val="16"/>
                <w:szCs w:val="16"/>
              </w:rPr>
            </w:pPr>
            <w:r w:rsidRPr="003B1457">
              <w:rPr>
                <w:sz w:val="16"/>
                <w:szCs w:val="16"/>
              </w:rPr>
              <w:t>Mean</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94.0757</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67.22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52.95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371.31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129.93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85.53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629.49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416.16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247.52 </w:t>
            </w:r>
          </w:p>
        </w:tc>
      </w:tr>
      <w:tr w:rsidR="00924ED4" w:rsidRPr="00D92166" w:rsidTr="00924ED4">
        <w:trPr>
          <w:trHeight w:val="144"/>
          <w:jc w:val="center"/>
        </w:trPr>
        <w:tc>
          <w:tcPr>
            <w:tcW w:w="963" w:type="pct"/>
            <w:gridSpan w:val="2"/>
            <w:vAlign w:val="center"/>
          </w:tcPr>
          <w:p w:rsidR="00924ED4" w:rsidRPr="003B1457" w:rsidRDefault="00924ED4" w:rsidP="002C0E64">
            <w:pPr>
              <w:widowControl/>
              <w:spacing w:after="0" w:line="0" w:lineRule="atLeast"/>
              <w:jc w:val="center"/>
              <w:rPr>
                <w:sz w:val="16"/>
                <w:szCs w:val="16"/>
              </w:rPr>
            </w:pPr>
            <w:r w:rsidRPr="003B1457">
              <w:rPr>
                <w:sz w:val="16"/>
                <w:szCs w:val="16"/>
              </w:rPr>
              <w:t>ρ</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0.9852</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0.98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0.89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0.91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0.98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0.82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0.89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0.87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0.73 </w:t>
            </w:r>
          </w:p>
        </w:tc>
      </w:tr>
      <w:tr w:rsidR="00924ED4" w:rsidRPr="00D92166" w:rsidTr="00924ED4">
        <w:trPr>
          <w:trHeight w:val="144"/>
          <w:jc w:val="center"/>
        </w:trPr>
        <w:tc>
          <w:tcPr>
            <w:tcW w:w="963" w:type="pct"/>
            <w:gridSpan w:val="2"/>
            <w:vAlign w:val="center"/>
          </w:tcPr>
          <w:p w:rsidR="00924ED4" w:rsidRPr="003B1457" w:rsidRDefault="00924ED4" w:rsidP="002C0E64">
            <w:pPr>
              <w:widowControl/>
              <w:spacing w:after="0" w:line="0" w:lineRule="atLeast"/>
              <w:jc w:val="center"/>
              <w:rPr>
                <w:sz w:val="16"/>
                <w:szCs w:val="16"/>
              </w:rPr>
            </w:pPr>
            <w:r w:rsidRPr="003B1457">
              <w:rPr>
                <w:sz w:val="16"/>
                <w:szCs w:val="16"/>
              </w:rPr>
              <w:t>BO</w:t>
            </w:r>
          </w:p>
        </w:tc>
        <w:tc>
          <w:tcPr>
            <w:tcW w:w="520"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0.1343</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0.10 </w:t>
            </w:r>
          </w:p>
        </w:tc>
        <w:tc>
          <w:tcPr>
            <w:tcW w:w="405"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0.09 </w:t>
            </w:r>
          </w:p>
        </w:tc>
        <w:tc>
          <w:tcPr>
            <w:tcW w:w="462"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0.36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0.18 </w:t>
            </w:r>
          </w:p>
        </w:tc>
        <w:tc>
          <w:tcPr>
            <w:tcW w:w="431" w:type="pct"/>
            <w:vAlign w:val="center"/>
          </w:tcPr>
          <w:p w:rsidR="00924ED4" w:rsidRPr="00924ED4" w:rsidRDefault="00924ED4" w:rsidP="00924ED4">
            <w:pPr>
              <w:widowControl/>
              <w:spacing w:after="0" w:line="0" w:lineRule="atLeast"/>
              <w:jc w:val="center"/>
              <w:rPr>
                <w:sz w:val="16"/>
                <w:szCs w:val="16"/>
                <w:lang w:eastAsia="zh-CN"/>
              </w:rPr>
            </w:pPr>
            <w:r w:rsidRPr="00924ED4">
              <w:rPr>
                <w:rFonts w:hint="eastAsia"/>
                <w:sz w:val="16"/>
                <w:szCs w:val="16"/>
                <w:lang w:eastAsia="zh-CN"/>
              </w:rPr>
              <w:t xml:space="preserve">0.16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0.57 </w:t>
            </w:r>
          </w:p>
        </w:tc>
        <w:tc>
          <w:tcPr>
            <w:tcW w:w="462" w:type="pct"/>
            <w:vAlign w:val="center"/>
          </w:tcPr>
          <w:p w:rsidR="00924ED4" w:rsidRPr="00C22C6B" w:rsidRDefault="00924ED4" w:rsidP="00924ED4">
            <w:pPr>
              <w:widowControl/>
              <w:spacing w:after="0" w:line="0" w:lineRule="atLeast"/>
              <w:jc w:val="center"/>
              <w:rPr>
                <w:sz w:val="16"/>
                <w:szCs w:val="16"/>
                <w:lang w:eastAsia="zh-CN"/>
              </w:rPr>
            </w:pPr>
            <w:r w:rsidRPr="00C22C6B">
              <w:rPr>
                <w:rFonts w:hint="eastAsia"/>
                <w:sz w:val="16"/>
                <w:szCs w:val="16"/>
                <w:lang w:eastAsia="zh-CN"/>
              </w:rPr>
              <w:t xml:space="preserve">0.43 </w:t>
            </w:r>
          </w:p>
        </w:tc>
        <w:tc>
          <w:tcPr>
            <w:tcW w:w="459" w:type="pct"/>
            <w:vAlign w:val="center"/>
          </w:tcPr>
          <w:p w:rsidR="00924ED4" w:rsidRPr="00C22C6B" w:rsidRDefault="00924ED4" w:rsidP="00C22C6B">
            <w:pPr>
              <w:widowControl/>
              <w:spacing w:after="0" w:line="0" w:lineRule="atLeast"/>
              <w:jc w:val="center"/>
              <w:rPr>
                <w:sz w:val="16"/>
                <w:szCs w:val="16"/>
                <w:lang w:eastAsia="zh-CN"/>
              </w:rPr>
            </w:pPr>
            <w:r w:rsidRPr="00C22C6B">
              <w:rPr>
                <w:rFonts w:hint="eastAsia"/>
                <w:sz w:val="16"/>
                <w:szCs w:val="16"/>
                <w:lang w:eastAsia="zh-CN"/>
              </w:rPr>
              <w:t xml:space="preserve">0.35 </w:t>
            </w:r>
          </w:p>
        </w:tc>
      </w:tr>
      <w:tr w:rsidR="00624A12" w:rsidRPr="003B1457" w:rsidTr="00924ED4">
        <w:trPr>
          <w:trHeight w:val="144"/>
          <w:jc w:val="center"/>
        </w:trPr>
        <w:tc>
          <w:tcPr>
            <w:tcW w:w="963" w:type="pct"/>
            <w:gridSpan w:val="2"/>
            <w:vAlign w:val="center"/>
          </w:tcPr>
          <w:p w:rsidR="00624A12" w:rsidRPr="003B1457" w:rsidRDefault="00624A12" w:rsidP="002C0E64">
            <w:pPr>
              <w:widowControl/>
              <w:spacing w:after="0" w:line="0" w:lineRule="atLeast"/>
              <w:jc w:val="center"/>
              <w:rPr>
                <w:sz w:val="16"/>
                <w:szCs w:val="16"/>
              </w:rPr>
            </w:pPr>
            <w:r w:rsidRPr="003B1457">
              <w:rPr>
                <w:sz w:val="16"/>
                <w:szCs w:val="16"/>
              </w:rPr>
              <w:t>λ</w:t>
            </w:r>
          </w:p>
        </w:tc>
        <w:tc>
          <w:tcPr>
            <w:tcW w:w="1330"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0.70</w:t>
            </w:r>
          </w:p>
        </w:tc>
        <w:tc>
          <w:tcPr>
            <w:tcW w:w="1324" w:type="pct"/>
            <w:gridSpan w:val="3"/>
            <w:vAlign w:val="center"/>
          </w:tcPr>
          <w:p w:rsidR="00624A12" w:rsidRPr="003B1457" w:rsidRDefault="00C22C6B" w:rsidP="002C0E64">
            <w:pPr>
              <w:widowControl/>
              <w:spacing w:after="0" w:line="0" w:lineRule="atLeast"/>
              <w:jc w:val="center"/>
              <w:rPr>
                <w:sz w:val="16"/>
                <w:szCs w:val="16"/>
                <w:lang w:eastAsia="zh-CN"/>
              </w:rPr>
            </w:pPr>
            <w:r>
              <w:rPr>
                <w:rFonts w:hint="eastAsia"/>
                <w:sz w:val="16"/>
                <w:szCs w:val="16"/>
                <w:lang w:eastAsia="zh-CN"/>
              </w:rPr>
              <w:t>0.90</w:t>
            </w:r>
          </w:p>
        </w:tc>
        <w:tc>
          <w:tcPr>
            <w:tcW w:w="1383" w:type="pct"/>
            <w:gridSpan w:val="3"/>
            <w:vAlign w:val="center"/>
          </w:tcPr>
          <w:p w:rsidR="00624A12" w:rsidRPr="003B1457" w:rsidRDefault="00C22C6B" w:rsidP="002C0E64">
            <w:pPr>
              <w:widowControl/>
              <w:spacing w:after="0" w:line="0" w:lineRule="atLeast"/>
              <w:jc w:val="center"/>
              <w:rPr>
                <w:sz w:val="16"/>
                <w:szCs w:val="16"/>
              </w:rPr>
            </w:pPr>
            <w:r>
              <w:rPr>
                <w:sz w:val="16"/>
                <w:szCs w:val="16"/>
              </w:rPr>
              <w:t>1.10</w:t>
            </w:r>
          </w:p>
        </w:tc>
      </w:tr>
      <w:tr w:rsidR="00E760EA" w:rsidRPr="003B1457" w:rsidTr="00924ED4">
        <w:trPr>
          <w:trHeight w:val="144"/>
          <w:jc w:val="center"/>
        </w:trPr>
        <w:tc>
          <w:tcPr>
            <w:tcW w:w="963" w:type="pct"/>
            <w:gridSpan w:val="2"/>
            <w:vAlign w:val="center"/>
          </w:tcPr>
          <w:p w:rsidR="00E760EA" w:rsidRPr="003B1457" w:rsidRDefault="00E760EA" w:rsidP="002C0E64">
            <w:pPr>
              <w:widowControl/>
              <w:spacing w:after="0" w:line="0" w:lineRule="atLeast"/>
              <w:jc w:val="center"/>
              <w:rPr>
                <w:sz w:val="16"/>
                <w:szCs w:val="16"/>
              </w:rPr>
            </w:pPr>
            <w:r w:rsidRPr="003B1457">
              <w:rPr>
                <w:sz w:val="16"/>
                <w:szCs w:val="16"/>
              </w:rPr>
              <w:t>Additional comments</w:t>
            </w:r>
          </w:p>
        </w:tc>
        <w:tc>
          <w:tcPr>
            <w:tcW w:w="4037" w:type="pct"/>
            <w:gridSpan w:val="9"/>
            <w:vAlign w:val="center"/>
          </w:tcPr>
          <w:p w:rsidR="00595716" w:rsidRDefault="00595716" w:rsidP="00A86C1C">
            <w:pPr>
              <w:widowControl/>
              <w:spacing w:after="0" w:line="0" w:lineRule="atLeast"/>
              <w:jc w:val="left"/>
              <w:rPr>
                <w:sz w:val="16"/>
                <w:szCs w:val="16"/>
                <w:lang w:eastAsia="zh-CN"/>
              </w:rPr>
            </w:pPr>
            <w:r w:rsidRPr="00A86C1C">
              <w:rPr>
                <w:sz w:val="16"/>
                <w:szCs w:val="16"/>
                <w:lang w:eastAsia="zh-CN"/>
              </w:rPr>
              <w:t>LBT category 4: follows the ETSI standard</w:t>
            </w:r>
            <w:r>
              <w:rPr>
                <w:rFonts w:hint="eastAsia"/>
                <w:sz w:val="16"/>
                <w:szCs w:val="16"/>
                <w:lang w:eastAsia="zh-CN"/>
              </w:rPr>
              <w:t xml:space="preserve"> </w:t>
            </w:r>
          </w:p>
          <w:p w:rsidR="00E760EA" w:rsidRPr="003B1457" w:rsidRDefault="00E760EA" w:rsidP="00A86C1C">
            <w:pPr>
              <w:widowControl/>
              <w:spacing w:after="0" w:line="0" w:lineRule="atLeast"/>
              <w:jc w:val="left"/>
              <w:rPr>
                <w:sz w:val="16"/>
                <w:szCs w:val="16"/>
                <w:lang w:eastAsia="zh-CN"/>
              </w:rPr>
            </w:pPr>
            <w:r>
              <w:rPr>
                <w:sz w:val="16"/>
                <w:szCs w:val="16"/>
                <w:lang w:eastAsia="zh-CN"/>
              </w:rPr>
              <w:t>256</w:t>
            </w:r>
            <w:r>
              <w:rPr>
                <w:rFonts w:hint="eastAsia"/>
                <w:sz w:val="16"/>
                <w:szCs w:val="16"/>
                <w:lang w:eastAsia="zh-CN"/>
              </w:rPr>
              <w:t xml:space="preserve"> </w:t>
            </w:r>
            <w:r>
              <w:rPr>
                <w:sz w:val="16"/>
                <w:szCs w:val="16"/>
                <w:lang w:eastAsia="zh-CN"/>
              </w:rPr>
              <w:t xml:space="preserve">QAM </w:t>
            </w:r>
            <w:r>
              <w:rPr>
                <w:rFonts w:hint="eastAsia"/>
                <w:sz w:val="16"/>
                <w:szCs w:val="16"/>
                <w:lang w:eastAsia="zh-CN"/>
              </w:rPr>
              <w:t xml:space="preserve">for both LAA and Wi-Fi, and </w:t>
            </w:r>
            <w:r>
              <w:rPr>
                <w:sz w:val="16"/>
                <w:szCs w:val="16"/>
                <w:lang w:eastAsia="zh-CN"/>
              </w:rPr>
              <w:t>LDPC</w:t>
            </w:r>
            <w:r w:rsidR="00595716">
              <w:rPr>
                <w:rFonts w:hint="eastAsia"/>
                <w:sz w:val="16"/>
                <w:szCs w:val="16"/>
                <w:lang w:eastAsia="zh-CN"/>
              </w:rPr>
              <w:t xml:space="preserve"> Codec</w:t>
            </w:r>
            <w:r>
              <w:rPr>
                <w:rFonts w:hint="eastAsia"/>
                <w:sz w:val="16"/>
                <w:szCs w:val="16"/>
                <w:lang w:eastAsia="zh-CN"/>
              </w:rPr>
              <w:t xml:space="preserve"> for Wi-Fi</w:t>
            </w:r>
          </w:p>
        </w:tc>
      </w:tr>
    </w:tbl>
    <w:p w:rsidR="00624A12" w:rsidRPr="00624A12" w:rsidRDefault="00624A12" w:rsidP="000F548B">
      <w:pPr>
        <w:ind w:firstLineChars="190" w:firstLine="418"/>
        <w:rPr>
          <w:lang w:eastAsia="zh-CN"/>
        </w:rPr>
      </w:pPr>
    </w:p>
    <w:p w:rsidR="00F31CF7" w:rsidRDefault="00F31CF7" w:rsidP="00F31CF7">
      <w:pPr>
        <w:pStyle w:val="ListParagraph"/>
        <w:numPr>
          <w:ilvl w:val="0"/>
          <w:numId w:val="19"/>
        </w:numPr>
        <w:ind w:firstLineChars="0"/>
        <w:rPr>
          <w:rFonts w:eastAsia="Arial Unicode MS"/>
          <w:kern w:val="2"/>
          <w:lang w:eastAsia="zh-CN"/>
        </w:rPr>
      </w:pPr>
      <w:r>
        <w:rPr>
          <w:rFonts w:eastAsia="Arial Unicode MS"/>
          <w:kern w:val="2"/>
          <w:lang w:eastAsia="zh-CN"/>
        </w:rPr>
        <w:t>For FBE-based LAA</w:t>
      </w:r>
      <w:r w:rsidR="00311288">
        <w:rPr>
          <w:rFonts w:eastAsia="Arial Unicode MS" w:hint="eastAsia"/>
          <w:kern w:val="2"/>
          <w:lang w:eastAsia="zh-CN"/>
        </w:rPr>
        <w:t xml:space="preserve"> (Category 2)</w:t>
      </w:r>
      <w:r>
        <w:rPr>
          <w:rFonts w:eastAsia="Arial Unicode MS"/>
          <w:kern w:val="2"/>
          <w:lang w:eastAsia="zh-CN"/>
        </w:rPr>
        <w:t>,</w:t>
      </w:r>
    </w:p>
    <w:p w:rsidR="00F31CF7" w:rsidRDefault="00F31CF7" w:rsidP="00F31CF7">
      <w:pPr>
        <w:pStyle w:val="ListParagraph"/>
        <w:numPr>
          <w:ilvl w:val="1"/>
          <w:numId w:val="19"/>
        </w:numPr>
        <w:ind w:firstLineChars="0"/>
        <w:rPr>
          <w:rFonts w:eastAsia="Arial Unicode MS"/>
          <w:kern w:val="2"/>
          <w:lang w:eastAsia="zh-CN"/>
        </w:rPr>
      </w:pPr>
      <w:r>
        <w:rPr>
          <w:rFonts w:eastAsia="Arial Unicode MS"/>
          <w:kern w:val="2"/>
          <w:lang w:eastAsia="zh-CN"/>
        </w:rPr>
        <w:t xml:space="preserve">Wi-Fi in Wi-Fi/LAA coexistence performs better that that in Wi-Fi/Wi-Fi coexistence across the range of the traffic </w:t>
      </w:r>
      <w:proofErr w:type="gramStart"/>
      <w:r>
        <w:rPr>
          <w:rFonts w:eastAsia="Arial Unicode MS"/>
          <w:kern w:val="2"/>
          <w:lang w:eastAsia="zh-CN"/>
        </w:rPr>
        <w:t>load</w:t>
      </w:r>
      <w:proofErr w:type="gramEnd"/>
      <w:r>
        <w:rPr>
          <w:rFonts w:eastAsia="Arial Unicode MS"/>
          <w:kern w:val="2"/>
          <w:lang w:eastAsia="zh-CN"/>
        </w:rPr>
        <w:t>.</w:t>
      </w:r>
    </w:p>
    <w:p w:rsidR="00F31CF7" w:rsidRDefault="00F31CF7" w:rsidP="00F31CF7">
      <w:pPr>
        <w:pStyle w:val="ListParagraph"/>
        <w:numPr>
          <w:ilvl w:val="1"/>
          <w:numId w:val="19"/>
        </w:numPr>
        <w:ind w:firstLineChars="0"/>
        <w:rPr>
          <w:rFonts w:eastAsia="Arial Unicode MS"/>
          <w:kern w:val="2"/>
          <w:lang w:eastAsia="zh-CN"/>
        </w:rPr>
      </w:pPr>
      <w:r>
        <w:rPr>
          <w:rFonts w:eastAsia="Arial Unicode MS"/>
          <w:kern w:val="2"/>
          <w:lang w:eastAsia="zh-CN"/>
        </w:rPr>
        <w:t xml:space="preserve">However, LAA does not perform </w:t>
      </w:r>
      <w:r>
        <w:rPr>
          <w:rFonts w:eastAsia="Arial Unicode MS" w:hint="eastAsia"/>
          <w:kern w:val="2"/>
          <w:lang w:eastAsia="zh-CN"/>
        </w:rPr>
        <w:t>as</w:t>
      </w:r>
      <w:r>
        <w:rPr>
          <w:rFonts w:eastAsia="Arial Unicode MS"/>
          <w:kern w:val="2"/>
          <w:lang w:eastAsia="zh-CN"/>
        </w:rPr>
        <w:t xml:space="preserve"> well</w:t>
      </w:r>
      <w:r>
        <w:rPr>
          <w:rFonts w:eastAsia="Arial Unicode MS" w:hint="eastAsia"/>
          <w:kern w:val="2"/>
          <w:lang w:eastAsia="zh-CN"/>
        </w:rPr>
        <w:t xml:space="preserve"> as </w:t>
      </w:r>
      <w:r>
        <w:rPr>
          <w:rFonts w:eastAsia="Arial Unicode MS"/>
          <w:kern w:val="2"/>
          <w:lang w:eastAsia="zh-CN"/>
        </w:rPr>
        <w:t>Wi-Fi, mainly due to its disadvantage in channel access compared to Wi-Fi, which on the other hand boosts the Wi-Fi performance.</w:t>
      </w:r>
      <w:r>
        <w:rPr>
          <w:rFonts w:eastAsia="Arial Unicode MS" w:hint="eastAsia"/>
          <w:kern w:val="2"/>
          <w:lang w:eastAsia="zh-CN"/>
        </w:rPr>
        <w:t xml:space="preserve"> </w:t>
      </w:r>
    </w:p>
    <w:p w:rsidR="00F31CF7" w:rsidRDefault="00F31CF7" w:rsidP="00F31CF7">
      <w:pPr>
        <w:pStyle w:val="ListParagraph"/>
        <w:numPr>
          <w:ilvl w:val="0"/>
          <w:numId w:val="19"/>
        </w:numPr>
        <w:ind w:firstLineChars="0"/>
        <w:rPr>
          <w:rFonts w:eastAsia="Arial Unicode MS"/>
          <w:kern w:val="2"/>
          <w:lang w:eastAsia="zh-CN"/>
        </w:rPr>
      </w:pPr>
      <w:r>
        <w:rPr>
          <w:rFonts w:eastAsia="Arial Unicode MS"/>
          <w:kern w:val="2"/>
          <w:lang w:eastAsia="zh-CN"/>
        </w:rPr>
        <w:t>For LBE-based LAA</w:t>
      </w:r>
      <w:r>
        <w:rPr>
          <w:rFonts w:eastAsia="Arial Unicode MS" w:hint="eastAsia"/>
          <w:kern w:val="2"/>
          <w:lang w:eastAsia="zh-CN"/>
        </w:rPr>
        <w:t xml:space="preserve"> (</w:t>
      </w:r>
      <w:r>
        <w:rPr>
          <w:rFonts w:eastAsia="Arial Unicode MS"/>
          <w:kern w:val="2"/>
          <w:lang w:eastAsia="zh-CN"/>
        </w:rPr>
        <w:t>Category</w:t>
      </w:r>
      <w:r>
        <w:rPr>
          <w:rFonts w:eastAsia="Arial Unicode MS" w:hint="eastAsia"/>
          <w:kern w:val="2"/>
          <w:lang w:eastAsia="zh-CN"/>
        </w:rPr>
        <w:t xml:space="preserve"> 3 and Category 4)</w:t>
      </w:r>
      <w:r>
        <w:rPr>
          <w:rFonts w:eastAsia="Arial Unicode MS"/>
          <w:kern w:val="2"/>
          <w:lang w:eastAsia="zh-CN"/>
        </w:rPr>
        <w:t>,</w:t>
      </w:r>
    </w:p>
    <w:p w:rsidR="00F31CF7" w:rsidRDefault="00F31CF7" w:rsidP="00F31CF7">
      <w:pPr>
        <w:pStyle w:val="ListParagraph"/>
        <w:numPr>
          <w:ilvl w:val="1"/>
          <w:numId w:val="19"/>
        </w:numPr>
        <w:ind w:firstLineChars="0"/>
        <w:rPr>
          <w:rFonts w:eastAsia="Arial Unicode MS"/>
          <w:kern w:val="2"/>
          <w:lang w:eastAsia="zh-CN"/>
        </w:rPr>
      </w:pPr>
      <w:r w:rsidRPr="00763137">
        <w:rPr>
          <w:rFonts w:eastAsia="Arial Unicode MS"/>
          <w:kern w:val="2"/>
          <w:lang w:eastAsia="zh-CN"/>
        </w:rPr>
        <w:t>LAA provides fair coexistence with Wi-Fi, while maintaining good performance</w:t>
      </w:r>
      <w:r>
        <w:rPr>
          <w:rFonts w:eastAsia="Arial Unicode MS"/>
          <w:kern w:val="2"/>
          <w:lang w:eastAsia="zh-CN"/>
        </w:rPr>
        <w:t xml:space="preserve"> itself.</w:t>
      </w:r>
    </w:p>
    <w:p w:rsidR="00F31CF7" w:rsidRDefault="00F31CF7" w:rsidP="00F31CF7">
      <w:pPr>
        <w:pStyle w:val="ListParagraph"/>
        <w:numPr>
          <w:ilvl w:val="1"/>
          <w:numId w:val="19"/>
        </w:numPr>
        <w:ind w:firstLineChars="0"/>
        <w:rPr>
          <w:rFonts w:eastAsia="Arial Unicode MS"/>
          <w:kern w:val="2"/>
          <w:lang w:eastAsia="zh-CN"/>
        </w:rPr>
      </w:pPr>
      <w:r>
        <w:rPr>
          <w:rFonts w:eastAsia="Arial Unicode MS"/>
          <w:kern w:val="2"/>
          <w:lang w:eastAsia="zh-CN"/>
        </w:rPr>
        <w:t xml:space="preserve">LAA </w:t>
      </w:r>
      <w:r>
        <w:rPr>
          <w:rFonts w:eastAsia="Arial Unicode MS" w:hint="eastAsia"/>
          <w:kern w:val="2"/>
          <w:lang w:eastAsia="zh-CN"/>
        </w:rPr>
        <w:t>out</w:t>
      </w:r>
      <w:r>
        <w:rPr>
          <w:rFonts w:eastAsia="Arial Unicode MS"/>
          <w:kern w:val="2"/>
          <w:lang w:eastAsia="zh-CN"/>
        </w:rPr>
        <w:t>perform</w:t>
      </w:r>
      <w:r w:rsidR="005B63D8">
        <w:rPr>
          <w:rFonts w:eastAsia="Arial Unicode MS" w:hint="eastAsia"/>
          <w:kern w:val="2"/>
          <w:lang w:eastAsia="zh-CN"/>
        </w:rPr>
        <w:t>s</w:t>
      </w:r>
      <w:r w:rsidR="0080689C">
        <w:rPr>
          <w:rFonts w:eastAsia="Arial Unicode MS" w:hint="eastAsia"/>
          <w:kern w:val="2"/>
          <w:lang w:eastAsia="zh-CN"/>
        </w:rPr>
        <w:t xml:space="preserve"> </w:t>
      </w:r>
      <w:r>
        <w:rPr>
          <w:rFonts w:eastAsia="Arial Unicode MS"/>
          <w:kern w:val="2"/>
          <w:lang w:eastAsia="zh-CN"/>
        </w:rPr>
        <w:t>Wi-Fi</w:t>
      </w:r>
      <w:r w:rsidR="00766D0F">
        <w:rPr>
          <w:rFonts w:eastAsia="Arial Unicode MS" w:hint="eastAsia"/>
          <w:kern w:val="2"/>
          <w:lang w:eastAsia="zh-CN"/>
        </w:rPr>
        <w:t xml:space="preserve"> </w:t>
      </w:r>
      <w:r w:rsidR="00E84F72">
        <w:rPr>
          <w:rFonts w:eastAsia="Arial Unicode MS" w:hint="eastAsia"/>
          <w:kern w:val="2"/>
          <w:lang w:eastAsia="zh-CN"/>
        </w:rPr>
        <w:t xml:space="preserve">across the range of </w:t>
      </w:r>
      <w:r w:rsidR="00766D0F">
        <w:rPr>
          <w:rFonts w:eastAsia="Arial Unicode MS" w:hint="eastAsia"/>
          <w:kern w:val="2"/>
          <w:lang w:eastAsia="zh-CN"/>
        </w:rPr>
        <w:t>traffic load</w:t>
      </w:r>
      <w:r w:rsidR="005B63D8">
        <w:rPr>
          <w:rFonts w:eastAsia="Arial Unicode MS"/>
          <w:kern w:val="2"/>
          <w:lang w:eastAsia="zh-CN"/>
        </w:rPr>
        <w:t>.</w:t>
      </w:r>
    </w:p>
    <w:p w:rsidR="005B63D8" w:rsidRDefault="005B63D8" w:rsidP="005B63D8">
      <w:pPr>
        <w:pStyle w:val="ListParagraph"/>
        <w:numPr>
          <w:ilvl w:val="1"/>
          <w:numId w:val="19"/>
        </w:numPr>
        <w:ind w:firstLineChars="0"/>
        <w:rPr>
          <w:rFonts w:eastAsia="Arial Unicode MS"/>
          <w:kern w:val="2"/>
          <w:lang w:eastAsia="zh-CN"/>
        </w:rPr>
      </w:pPr>
      <w:r>
        <w:rPr>
          <w:rFonts w:eastAsia="Arial Unicode MS"/>
          <w:kern w:val="2"/>
          <w:lang w:eastAsia="zh-CN"/>
        </w:rPr>
        <w:t>T</w:t>
      </w:r>
      <w:r w:rsidRPr="005B63D8">
        <w:rPr>
          <w:rFonts w:eastAsia="Arial Unicode MS"/>
          <w:kern w:val="2"/>
          <w:lang w:eastAsia="zh-CN"/>
        </w:rPr>
        <w:t xml:space="preserve">he Wi-Fi coexisting with the LAA of category 4 achieves higher UPT </w:t>
      </w:r>
      <w:r w:rsidR="003E780A">
        <w:rPr>
          <w:rFonts w:eastAsia="Arial Unicode MS" w:hint="eastAsia"/>
          <w:kern w:val="2"/>
          <w:lang w:eastAsia="zh-CN"/>
        </w:rPr>
        <w:t xml:space="preserve">than </w:t>
      </w:r>
      <w:r w:rsidRPr="005B63D8">
        <w:rPr>
          <w:rFonts w:eastAsia="Arial Unicode MS"/>
          <w:kern w:val="2"/>
          <w:lang w:eastAsia="zh-CN"/>
        </w:rPr>
        <w:t>that of the Wi-Fi co-existing with LAA base on LBT of category 3.</w:t>
      </w:r>
    </w:p>
    <w:p w:rsidR="001F10E3" w:rsidRDefault="00590C3F" w:rsidP="007D1D20">
      <w:pPr>
        <w:pStyle w:val="ListParagraph"/>
        <w:numPr>
          <w:ilvl w:val="2"/>
          <w:numId w:val="19"/>
        </w:numPr>
        <w:ind w:firstLineChars="0"/>
        <w:rPr>
          <w:rFonts w:eastAsia="Arial Unicode MS"/>
          <w:kern w:val="2"/>
          <w:lang w:eastAsia="zh-CN"/>
        </w:rPr>
      </w:pPr>
      <w:r>
        <w:rPr>
          <w:rFonts w:eastAsia="Arial Unicode MS"/>
          <w:kern w:val="2"/>
          <w:lang w:eastAsia="zh-CN"/>
        </w:rPr>
        <w:t>T</w:t>
      </w:r>
      <w:r>
        <w:rPr>
          <w:rFonts w:eastAsia="Arial Unicode MS" w:hint="eastAsia"/>
          <w:kern w:val="2"/>
          <w:lang w:eastAsia="zh-CN"/>
        </w:rPr>
        <w:t>his is due to</w:t>
      </w:r>
      <w:r w:rsidR="001F10E3" w:rsidRPr="00577D57">
        <w:rPr>
          <w:rFonts w:eastAsia="Arial Unicode MS" w:hint="eastAsia"/>
          <w:kern w:val="2"/>
          <w:lang w:eastAsia="zh-CN"/>
        </w:rPr>
        <w:t xml:space="preserve"> the </w:t>
      </w:r>
      <w:r w:rsidR="001F10E3">
        <w:rPr>
          <w:rFonts w:eastAsia="Arial Unicode MS" w:hint="eastAsia"/>
          <w:kern w:val="2"/>
          <w:lang w:eastAsia="zh-CN"/>
        </w:rPr>
        <w:t xml:space="preserve">different channel access schemes for </w:t>
      </w:r>
      <w:r w:rsidR="000B5B21">
        <w:rPr>
          <w:rFonts w:eastAsia="Arial Unicode MS" w:hint="eastAsia"/>
          <w:kern w:val="2"/>
          <w:lang w:eastAsia="zh-CN"/>
        </w:rPr>
        <w:t xml:space="preserve">LAA </w:t>
      </w:r>
      <w:r w:rsidR="001F10E3">
        <w:rPr>
          <w:rFonts w:eastAsia="Arial Unicode MS" w:hint="eastAsia"/>
          <w:kern w:val="2"/>
          <w:lang w:eastAsia="zh-CN"/>
        </w:rPr>
        <w:t xml:space="preserve">category 3 and category 4.  </w:t>
      </w:r>
      <w:r w:rsidR="001F10E3">
        <w:rPr>
          <w:rFonts w:eastAsia="Arial Unicode MS"/>
          <w:kern w:val="2"/>
          <w:lang w:eastAsia="zh-CN"/>
        </w:rPr>
        <w:t>A</w:t>
      </w:r>
      <w:r w:rsidR="001F10E3">
        <w:rPr>
          <w:rFonts w:eastAsia="Arial Unicode MS" w:hint="eastAsia"/>
          <w:kern w:val="2"/>
          <w:lang w:eastAsia="zh-CN"/>
        </w:rPr>
        <w:t xml:space="preserve">s analyzed in [6], the </w:t>
      </w:r>
      <w:r w:rsidR="000B5B21">
        <w:rPr>
          <w:rFonts w:eastAsia="Arial Unicode MS" w:hint="eastAsia"/>
          <w:kern w:val="2"/>
          <w:lang w:eastAsia="zh-CN"/>
        </w:rPr>
        <w:t xml:space="preserve">LAA </w:t>
      </w:r>
      <w:r w:rsidR="001F10E3">
        <w:rPr>
          <w:rFonts w:eastAsia="Arial Unicode MS" w:hint="eastAsia"/>
          <w:kern w:val="2"/>
          <w:lang w:eastAsia="zh-CN"/>
        </w:rPr>
        <w:t xml:space="preserve">category 4 may put LAA at </w:t>
      </w:r>
      <w:r w:rsidR="001F10E3">
        <w:rPr>
          <w:rFonts w:eastAsia="Arial Unicode MS"/>
          <w:kern w:val="2"/>
          <w:lang w:eastAsia="zh-CN"/>
        </w:rPr>
        <w:t>disadvantageous</w:t>
      </w:r>
      <w:r w:rsidR="001F10E3">
        <w:rPr>
          <w:rFonts w:eastAsia="Arial Unicode MS" w:hint="eastAsia"/>
          <w:kern w:val="2"/>
          <w:lang w:eastAsia="zh-CN"/>
        </w:rPr>
        <w:t xml:space="preserve"> position compared with category 3, which gives more channel access </w:t>
      </w:r>
      <w:r w:rsidR="001F10E3">
        <w:rPr>
          <w:rFonts w:eastAsia="Arial Unicode MS"/>
          <w:kern w:val="2"/>
          <w:lang w:eastAsia="zh-CN"/>
        </w:rPr>
        <w:t>opportunities</w:t>
      </w:r>
      <w:r w:rsidR="001F10E3">
        <w:rPr>
          <w:rFonts w:eastAsia="Arial Unicode MS" w:hint="eastAsia"/>
          <w:kern w:val="2"/>
          <w:lang w:eastAsia="zh-CN"/>
        </w:rPr>
        <w:t xml:space="preserve"> to </w:t>
      </w:r>
      <w:r w:rsidR="000B5B21">
        <w:rPr>
          <w:rFonts w:eastAsia="Arial Unicode MS" w:hint="eastAsia"/>
          <w:kern w:val="2"/>
          <w:lang w:eastAsia="zh-CN"/>
        </w:rPr>
        <w:t>its</w:t>
      </w:r>
      <w:r w:rsidR="002E6F75">
        <w:rPr>
          <w:rFonts w:eastAsia="Arial Unicode MS" w:hint="eastAsia"/>
          <w:kern w:val="2"/>
          <w:lang w:eastAsia="zh-CN"/>
        </w:rPr>
        <w:t xml:space="preserve"> coexisted </w:t>
      </w:r>
      <w:r w:rsidR="001F10E3">
        <w:rPr>
          <w:rFonts w:eastAsia="Arial Unicode MS" w:hint="eastAsia"/>
          <w:kern w:val="2"/>
          <w:lang w:eastAsia="zh-CN"/>
        </w:rPr>
        <w:t>Wi-Fi</w:t>
      </w:r>
      <w:r w:rsidR="002E6F75">
        <w:rPr>
          <w:rFonts w:eastAsia="Arial Unicode MS" w:hint="eastAsia"/>
          <w:kern w:val="2"/>
          <w:lang w:eastAsia="zh-CN"/>
        </w:rPr>
        <w:t xml:space="preserve">. </w:t>
      </w:r>
    </w:p>
    <w:p w:rsidR="000B1161" w:rsidRDefault="002909D5" w:rsidP="002909D5">
      <w:pPr>
        <w:pStyle w:val="ListParagraph"/>
        <w:numPr>
          <w:ilvl w:val="1"/>
          <w:numId w:val="19"/>
        </w:numPr>
        <w:ind w:firstLineChars="0"/>
        <w:rPr>
          <w:rFonts w:eastAsia="Arial Unicode MS"/>
          <w:kern w:val="2"/>
          <w:lang w:eastAsia="zh-CN"/>
        </w:rPr>
      </w:pPr>
      <w:r w:rsidRPr="005B63D8">
        <w:rPr>
          <w:rFonts w:eastAsia="Arial Unicode MS"/>
          <w:kern w:val="2"/>
          <w:lang w:eastAsia="zh-CN"/>
        </w:rPr>
        <w:t>When coe</w:t>
      </w:r>
      <w:r>
        <w:rPr>
          <w:rFonts w:eastAsia="Arial Unicode MS"/>
          <w:kern w:val="2"/>
          <w:lang w:eastAsia="zh-CN"/>
        </w:rPr>
        <w:t xml:space="preserve">xisting with Wi-Fi, </w:t>
      </w:r>
    </w:p>
    <w:p w:rsidR="000B1161" w:rsidRDefault="002909D5" w:rsidP="00577D57">
      <w:pPr>
        <w:pStyle w:val="ListParagraph"/>
        <w:numPr>
          <w:ilvl w:val="2"/>
          <w:numId w:val="19"/>
        </w:numPr>
        <w:ind w:firstLineChars="0"/>
        <w:rPr>
          <w:rFonts w:eastAsia="Arial Unicode MS"/>
          <w:kern w:val="2"/>
          <w:lang w:eastAsia="zh-CN"/>
        </w:rPr>
      </w:pPr>
      <w:r>
        <w:rPr>
          <w:rFonts w:eastAsia="Arial Unicode MS"/>
          <w:kern w:val="2"/>
          <w:lang w:eastAsia="zh-CN"/>
        </w:rPr>
        <w:t xml:space="preserve">the LAA </w:t>
      </w:r>
      <w:r>
        <w:rPr>
          <w:rFonts w:eastAsia="Arial Unicode MS" w:hint="eastAsia"/>
          <w:kern w:val="2"/>
          <w:lang w:eastAsia="zh-CN"/>
        </w:rPr>
        <w:t>c</w:t>
      </w:r>
      <w:r w:rsidRPr="005B63D8">
        <w:rPr>
          <w:rFonts w:eastAsia="Arial Unicode MS"/>
          <w:kern w:val="2"/>
          <w:lang w:eastAsia="zh-CN"/>
        </w:rPr>
        <w:t xml:space="preserve">ategory 3 </w:t>
      </w:r>
      <w:r>
        <w:rPr>
          <w:rFonts w:eastAsia="Arial Unicode MS"/>
          <w:kern w:val="2"/>
          <w:lang w:eastAsia="zh-CN"/>
        </w:rPr>
        <w:t xml:space="preserve">outperforms the LAA </w:t>
      </w:r>
      <w:r w:rsidRPr="005B63D8">
        <w:rPr>
          <w:rFonts w:eastAsia="Arial Unicode MS"/>
          <w:kern w:val="2"/>
          <w:lang w:eastAsia="zh-CN"/>
        </w:rPr>
        <w:t>category 4</w:t>
      </w:r>
      <w:r>
        <w:rPr>
          <w:rFonts w:eastAsia="Arial Unicode MS"/>
          <w:kern w:val="2"/>
          <w:lang w:eastAsia="zh-CN"/>
        </w:rPr>
        <w:t xml:space="preserve"> in low</w:t>
      </w:r>
      <w:r>
        <w:rPr>
          <w:rFonts w:eastAsia="Arial Unicode MS" w:hint="eastAsia"/>
          <w:kern w:val="2"/>
          <w:lang w:eastAsia="zh-CN"/>
        </w:rPr>
        <w:t xml:space="preserve"> traffic</w:t>
      </w:r>
      <w:r w:rsidR="000B1161">
        <w:rPr>
          <w:rFonts w:eastAsia="Arial Unicode MS" w:hint="eastAsia"/>
          <w:kern w:val="2"/>
          <w:lang w:eastAsia="zh-CN"/>
        </w:rPr>
        <w:t xml:space="preserve"> load</w:t>
      </w:r>
      <w:r>
        <w:rPr>
          <w:rFonts w:eastAsia="Arial Unicode MS" w:hint="eastAsia"/>
          <w:kern w:val="2"/>
          <w:lang w:eastAsia="zh-CN"/>
        </w:rPr>
        <w:t xml:space="preserve">; </w:t>
      </w:r>
    </w:p>
    <w:p w:rsidR="000B1161" w:rsidRDefault="002909D5" w:rsidP="00577D57">
      <w:pPr>
        <w:pStyle w:val="ListParagraph"/>
        <w:numPr>
          <w:ilvl w:val="2"/>
          <w:numId w:val="19"/>
        </w:numPr>
        <w:ind w:firstLineChars="0"/>
        <w:rPr>
          <w:rFonts w:eastAsia="Arial Unicode MS"/>
          <w:kern w:val="2"/>
          <w:lang w:eastAsia="zh-CN"/>
        </w:rPr>
      </w:pPr>
      <w:r>
        <w:rPr>
          <w:rFonts w:eastAsia="Arial Unicode MS"/>
          <w:kern w:val="2"/>
          <w:lang w:eastAsia="zh-CN"/>
        </w:rPr>
        <w:t xml:space="preserve">the LAA </w:t>
      </w:r>
      <w:r>
        <w:rPr>
          <w:rFonts w:eastAsia="Arial Unicode MS" w:hint="eastAsia"/>
          <w:kern w:val="2"/>
          <w:lang w:eastAsia="zh-CN"/>
        </w:rPr>
        <w:t>c</w:t>
      </w:r>
      <w:r w:rsidRPr="005B63D8">
        <w:rPr>
          <w:rFonts w:eastAsia="Arial Unicode MS"/>
          <w:kern w:val="2"/>
          <w:lang w:eastAsia="zh-CN"/>
        </w:rPr>
        <w:t xml:space="preserve">ategory </w:t>
      </w:r>
      <w:r>
        <w:rPr>
          <w:rFonts w:eastAsia="Arial Unicode MS" w:hint="eastAsia"/>
          <w:kern w:val="2"/>
          <w:lang w:eastAsia="zh-CN"/>
        </w:rPr>
        <w:t>4</w:t>
      </w:r>
      <w:r w:rsidRPr="005B63D8">
        <w:rPr>
          <w:rFonts w:eastAsia="Arial Unicode MS"/>
          <w:kern w:val="2"/>
          <w:lang w:eastAsia="zh-CN"/>
        </w:rPr>
        <w:t xml:space="preserve"> </w:t>
      </w:r>
      <w:r>
        <w:rPr>
          <w:rFonts w:eastAsia="Arial Unicode MS"/>
          <w:kern w:val="2"/>
          <w:lang w:eastAsia="zh-CN"/>
        </w:rPr>
        <w:t xml:space="preserve">outperforms the LAA </w:t>
      </w:r>
      <w:r w:rsidRPr="005B63D8">
        <w:rPr>
          <w:rFonts w:eastAsia="Arial Unicode MS"/>
          <w:kern w:val="2"/>
          <w:lang w:eastAsia="zh-CN"/>
        </w:rPr>
        <w:t xml:space="preserve">category </w:t>
      </w:r>
      <w:r>
        <w:rPr>
          <w:rFonts w:eastAsia="Arial Unicode MS" w:hint="eastAsia"/>
          <w:kern w:val="2"/>
          <w:lang w:eastAsia="zh-CN"/>
        </w:rPr>
        <w:t>3</w:t>
      </w:r>
      <w:r>
        <w:rPr>
          <w:rFonts w:eastAsia="Arial Unicode MS"/>
          <w:kern w:val="2"/>
          <w:lang w:eastAsia="zh-CN"/>
        </w:rPr>
        <w:t xml:space="preserve"> in </w:t>
      </w:r>
      <w:r>
        <w:rPr>
          <w:rFonts w:eastAsia="Arial Unicode MS" w:hint="eastAsia"/>
          <w:kern w:val="2"/>
          <w:lang w:eastAsia="zh-CN"/>
        </w:rPr>
        <w:t>medium traffic</w:t>
      </w:r>
      <w:r w:rsidR="000B1161">
        <w:rPr>
          <w:rFonts w:eastAsia="Arial Unicode MS" w:hint="eastAsia"/>
          <w:kern w:val="2"/>
          <w:lang w:eastAsia="zh-CN"/>
        </w:rPr>
        <w:t xml:space="preserve"> load</w:t>
      </w:r>
      <w:r>
        <w:rPr>
          <w:rFonts w:eastAsia="Arial Unicode MS" w:hint="eastAsia"/>
          <w:kern w:val="2"/>
          <w:lang w:eastAsia="zh-CN"/>
        </w:rPr>
        <w:t>;</w:t>
      </w:r>
    </w:p>
    <w:p w:rsidR="000B1161" w:rsidRDefault="002909D5" w:rsidP="00577D57">
      <w:pPr>
        <w:pStyle w:val="ListParagraph"/>
        <w:numPr>
          <w:ilvl w:val="2"/>
          <w:numId w:val="19"/>
        </w:numPr>
        <w:ind w:firstLineChars="0"/>
        <w:rPr>
          <w:rFonts w:eastAsia="Arial Unicode MS"/>
          <w:kern w:val="2"/>
          <w:lang w:eastAsia="zh-CN"/>
        </w:rPr>
      </w:pPr>
      <w:proofErr w:type="gramStart"/>
      <w:r>
        <w:rPr>
          <w:rFonts w:eastAsia="Arial Unicode MS"/>
          <w:kern w:val="2"/>
          <w:lang w:eastAsia="zh-CN"/>
        </w:rPr>
        <w:t>the</w:t>
      </w:r>
      <w:proofErr w:type="gramEnd"/>
      <w:r>
        <w:rPr>
          <w:rFonts w:eastAsia="Arial Unicode MS"/>
          <w:kern w:val="2"/>
          <w:lang w:eastAsia="zh-CN"/>
        </w:rPr>
        <w:t xml:space="preserve"> LAA </w:t>
      </w:r>
      <w:r>
        <w:rPr>
          <w:rFonts w:eastAsia="Arial Unicode MS" w:hint="eastAsia"/>
          <w:kern w:val="2"/>
          <w:lang w:eastAsia="zh-CN"/>
        </w:rPr>
        <w:t>c</w:t>
      </w:r>
      <w:r w:rsidRPr="005B63D8">
        <w:rPr>
          <w:rFonts w:eastAsia="Arial Unicode MS"/>
          <w:kern w:val="2"/>
          <w:lang w:eastAsia="zh-CN"/>
        </w:rPr>
        <w:t xml:space="preserve">ategory </w:t>
      </w:r>
      <w:r>
        <w:rPr>
          <w:rFonts w:eastAsia="Arial Unicode MS" w:hint="eastAsia"/>
          <w:kern w:val="2"/>
          <w:lang w:eastAsia="zh-CN"/>
        </w:rPr>
        <w:t>3</w:t>
      </w:r>
      <w:r w:rsidRPr="005B63D8">
        <w:rPr>
          <w:rFonts w:eastAsia="Arial Unicode MS"/>
          <w:kern w:val="2"/>
          <w:lang w:eastAsia="zh-CN"/>
        </w:rPr>
        <w:t xml:space="preserve"> </w:t>
      </w:r>
      <w:r>
        <w:rPr>
          <w:rFonts w:eastAsia="Arial Unicode MS" w:hint="eastAsia"/>
          <w:kern w:val="2"/>
          <w:lang w:eastAsia="zh-CN"/>
        </w:rPr>
        <w:t>and</w:t>
      </w:r>
      <w:r>
        <w:rPr>
          <w:rFonts w:eastAsia="Arial Unicode MS"/>
          <w:kern w:val="2"/>
          <w:lang w:eastAsia="zh-CN"/>
        </w:rPr>
        <w:t xml:space="preserve"> the LAA </w:t>
      </w:r>
      <w:r w:rsidRPr="005B63D8">
        <w:rPr>
          <w:rFonts w:eastAsia="Arial Unicode MS"/>
          <w:kern w:val="2"/>
          <w:lang w:eastAsia="zh-CN"/>
        </w:rPr>
        <w:t xml:space="preserve">category </w:t>
      </w:r>
      <w:r>
        <w:rPr>
          <w:rFonts w:eastAsia="Arial Unicode MS" w:hint="eastAsia"/>
          <w:kern w:val="2"/>
          <w:lang w:eastAsia="zh-CN"/>
        </w:rPr>
        <w:t xml:space="preserve">4 </w:t>
      </w:r>
      <w:r w:rsidR="00A42FDE">
        <w:rPr>
          <w:rFonts w:eastAsia="Arial Unicode MS" w:hint="eastAsia"/>
          <w:kern w:val="2"/>
          <w:lang w:eastAsia="zh-CN"/>
        </w:rPr>
        <w:t>have</w:t>
      </w:r>
      <w:r>
        <w:rPr>
          <w:rFonts w:eastAsia="Arial Unicode MS" w:hint="eastAsia"/>
          <w:kern w:val="2"/>
          <w:lang w:eastAsia="zh-CN"/>
        </w:rPr>
        <w:t xml:space="preserve"> almost </w:t>
      </w:r>
      <w:r w:rsidR="007B21F7">
        <w:rPr>
          <w:rFonts w:eastAsia="Arial Unicode MS" w:hint="eastAsia"/>
          <w:kern w:val="2"/>
          <w:lang w:eastAsia="zh-CN"/>
        </w:rPr>
        <w:t xml:space="preserve">the </w:t>
      </w:r>
      <w:r>
        <w:rPr>
          <w:rFonts w:eastAsia="Arial Unicode MS" w:hint="eastAsia"/>
          <w:kern w:val="2"/>
          <w:lang w:eastAsia="zh-CN"/>
        </w:rPr>
        <w:t>same UPT</w:t>
      </w:r>
      <w:r>
        <w:rPr>
          <w:rFonts w:eastAsia="Arial Unicode MS"/>
          <w:kern w:val="2"/>
          <w:lang w:eastAsia="zh-CN"/>
        </w:rPr>
        <w:t xml:space="preserve"> in </w:t>
      </w:r>
      <w:r>
        <w:rPr>
          <w:rFonts w:eastAsia="Arial Unicode MS" w:hint="eastAsia"/>
          <w:kern w:val="2"/>
          <w:lang w:eastAsia="zh-CN"/>
        </w:rPr>
        <w:t>high traffic</w:t>
      </w:r>
      <w:r w:rsidR="000B1161">
        <w:rPr>
          <w:rFonts w:eastAsia="Arial Unicode MS" w:hint="eastAsia"/>
          <w:kern w:val="2"/>
          <w:lang w:eastAsia="zh-CN"/>
        </w:rPr>
        <w:t xml:space="preserve"> load</w:t>
      </w:r>
      <w:r>
        <w:rPr>
          <w:rFonts w:eastAsia="Arial Unicode MS" w:hint="eastAsia"/>
          <w:kern w:val="2"/>
          <w:lang w:eastAsia="zh-CN"/>
        </w:rPr>
        <w:t xml:space="preserve">. </w:t>
      </w:r>
    </w:p>
    <w:p w:rsidR="002909D5" w:rsidRDefault="003F4316" w:rsidP="007D1D20">
      <w:pPr>
        <w:ind w:left="1858"/>
        <w:rPr>
          <w:rFonts w:eastAsia="Arial Unicode MS"/>
          <w:kern w:val="2"/>
          <w:lang w:eastAsia="zh-CN"/>
        </w:rPr>
      </w:pPr>
      <w:r>
        <w:rPr>
          <w:rFonts w:eastAsia="Arial Unicode MS"/>
          <w:kern w:val="2"/>
          <w:lang w:eastAsia="zh-CN"/>
        </w:rPr>
        <w:t>A</w:t>
      </w:r>
      <w:r>
        <w:rPr>
          <w:rFonts w:eastAsia="Arial Unicode MS" w:hint="eastAsia"/>
          <w:kern w:val="2"/>
          <w:lang w:eastAsia="zh-CN"/>
        </w:rPr>
        <w:t xml:space="preserve">s indicated above, </w:t>
      </w:r>
      <w:r w:rsidR="00CE34A7">
        <w:rPr>
          <w:rFonts w:eastAsia="Arial Unicode MS" w:hint="eastAsia"/>
          <w:kern w:val="2"/>
          <w:lang w:eastAsia="zh-CN"/>
        </w:rPr>
        <w:t xml:space="preserve">LAA category 4 </w:t>
      </w:r>
      <w:r w:rsidR="00EE07ED">
        <w:rPr>
          <w:rFonts w:eastAsia="Arial Unicode MS" w:hint="eastAsia"/>
          <w:kern w:val="2"/>
          <w:lang w:eastAsia="zh-CN"/>
        </w:rPr>
        <w:t xml:space="preserve">has lower transmission opportunities than its coexisted Wi-Fi, </w:t>
      </w:r>
      <w:r w:rsidR="00A06850">
        <w:rPr>
          <w:rFonts w:eastAsia="Arial Unicode MS" w:hint="eastAsia"/>
          <w:kern w:val="2"/>
          <w:lang w:eastAsia="zh-CN"/>
        </w:rPr>
        <w:t xml:space="preserve">which results </w:t>
      </w:r>
      <w:r w:rsidR="007D1D20">
        <w:rPr>
          <w:rFonts w:eastAsia="Arial Unicode MS" w:hint="eastAsia"/>
          <w:kern w:val="2"/>
          <w:lang w:eastAsia="zh-CN"/>
        </w:rPr>
        <w:t>in a</w:t>
      </w:r>
      <w:r w:rsidR="00A06850">
        <w:rPr>
          <w:rFonts w:eastAsia="Arial Unicode MS" w:hint="eastAsia"/>
          <w:kern w:val="2"/>
          <w:lang w:eastAsia="zh-CN"/>
        </w:rPr>
        <w:t xml:space="preserve"> </w:t>
      </w:r>
      <w:r w:rsidR="008C2043">
        <w:rPr>
          <w:rFonts w:eastAsia="Arial Unicode MS" w:hint="eastAsia"/>
          <w:kern w:val="2"/>
          <w:lang w:eastAsia="zh-CN"/>
        </w:rPr>
        <w:t>wors</w:t>
      </w:r>
      <w:r w:rsidR="004276AC">
        <w:rPr>
          <w:rFonts w:eastAsia="Arial Unicode MS" w:hint="eastAsia"/>
          <w:kern w:val="2"/>
          <w:lang w:eastAsia="zh-CN"/>
        </w:rPr>
        <w:t>e</w:t>
      </w:r>
      <w:r w:rsidR="008C2043">
        <w:rPr>
          <w:rFonts w:eastAsia="Arial Unicode MS" w:hint="eastAsia"/>
          <w:kern w:val="2"/>
          <w:lang w:eastAsia="zh-CN"/>
        </w:rPr>
        <w:t xml:space="preserve"> </w:t>
      </w:r>
      <w:r w:rsidR="00A06850">
        <w:rPr>
          <w:rFonts w:eastAsia="Arial Unicode MS" w:hint="eastAsia"/>
          <w:kern w:val="2"/>
          <w:lang w:eastAsia="zh-CN"/>
        </w:rPr>
        <w:t xml:space="preserve">performance than </w:t>
      </w:r>
      <w:r w:rsidR="00370EE3">
        <w:rPr>
          <w:rFonts w:eastAsia="Arial Unicode MS" w:hint="eastAsia"/>
          <w:kern w:val="2"/>
          <w:lang w:eastAsia="zh-CN"/>
        </w:rPr>
        <w:t xml:space="preserve">LAA </w:t>
      </w:r>
      <w:r w:rsidR="008C2043">
        <w:rPr>
          <w:rFonts w:eastAsia="Arial Unicode MS" w:hint="eastAsia"/>
          <w:kern w:val="2"/>
          <w:lang w:eastAsia="zh-CN"/>
        </w:rPr>
        <w:t xml:space="preserve">category 3. </w:t>
      </w:r>
      <w:r w:rsidR="006948BF">
        <w:rPr>
          <w:rFonts w:eastAsia="Arial Unicode MS" w:hint="eastAsia"/>
          <w:kern w:val="2"/>
          <w:lang w:eastAsia="zh-CN"/>
        </w:rPr>
        <w:t xml:space="preserve">With </w:t>
      </w:r>
      <w:r w:rsidR="00835E66">
        <w:rPr>
          <w:rFonts w:eastAsia="Arial Unicode MS" w:hint="eastAsia"/>
          <w:kern w:val="2"/>
          <w:lang w:eastAsia="zh-CN"/>
        </w:rPr>
        <w:t xml:space="preserve">the </w:t>
      </w:r>
      <w:r w:rsidR="008C2043">
        <w:rPr>
          <w:rFonts w:eastAsia="Arial Unicode MS" w:hint="eastAsia"/>
          <w:kern w:val="2"/>
          <w:lang w:eastAsia="zh-CN"/>
        </w:rPr>
        <w:t xml:space="preserve">increase of </w:t>
      </w:r>
      <w:r w:rsidR="00835E66">
        <w:rPr>
          <w:rFonts w:eastAsia="Arial Unicode MS" w:hint="eastAsia"/>
          <w:kern w:val="2"/>
          <w:lang w:eastAsia="zh-CN"/>
        </w:rPr>
        <w:t>traffic load</w:t>
      </w:r>
      <w:r w:rsidR="008B5B4A">
        <w:rPr>
          <w:rFonts w:eastAsia="Arial Unicode MS" w:hint="eastAsia"/>
          <w:kern w:val="2"/>
          <w:lang w:eastAsia="zh-CN"/>
        </w:rPr>
        <w:t xml:space="preserve">, the </w:t>
      </w:r>
      <w:r w:rsidR="00133EFD">
        <w:rPr>
          <w:rFonts w:eastAsia="Arial Unicode MS" w:hint="eastAsia"/>
          <w:kern w:val="2"/>
          <w:lang w:eastAsia="zh-CN"/>
        </w:rPr>
        <w:t>dis</w:t>
      </w:r>
      <w:r w:rsidR="008B5B4A">
        <w:rPr>
          <w:rFonts w:eastAsia="Arial Unicode MS" w:hint="eastAsia"/>
          <w:kern w:val="2"/>
          <w:lang w:eastAsia="zh-CN"/>
        </w:rPr>
        <w:t xml:space="preserve">advantage of channel access for </w:t>
      </w:r>
      <w:r w:rsidR="00FE5323">
        <w:rPr>
          <w:rFonts w:eastAsia="Arial Unicode MS" w:hint="eastAsia"/>
          <w:kern w:val="2"/>
          <w:lang w:eastAsia="zh-CN"/>
        </w:rPr>
        <w:t>category 4</w:t>
      </w:r>
      <w:r w:rsidR="008B5B4A">
        <w:rPr>
          <w:rFonts w:eastAsia="Arial Unicode MS" w:hint="eastAsia"/>
          <w:kern w:val="2"/>
          <w:lang w:eastAsia="zh-CN"/>
        </w:rPr>
        <w:t xml:space="preserve"> </w:t>
      </w:r>
      <w:r w:rsidR="00E4129D">
        <w:rPr>
          <w:rFonts w:eastAsia="Arial Unicode MS" w:hint="eastAsia"/>
          <w:kern w:val="2"/>
          <w:lang w:eastAsia="zh-CN"/>
        </w:rPr>
        <w:t xml:space="preserve">compared with LAA category </w:t>
      </w:r>
      <w:r w:rsidR="00FE5323">
        <w:rPr>
          <w:rFonts w:eastAsia="Arial Unicode MS" w:hint="eastAsia"/>
          <w:kern w:val="2"/>
          <w:lang w:eastAsia="zh-CN"/>
        </w:rPr>
        <w:t>3</w:t>
      </w:r>
      <w:r w:rsidR="00E4129D">
        <w:rPr>
          <w:rFonts w:eastAsia="Arial Unicode MS" w:hint="eastAsia"/>
          <w:kern w:val="2"/>
          <w:lang w:eastAsia="zh-CN"/>
        </w:rPr>
        <w:t xml:space="preserve"> </w:t>
      </w:r>
      <w:r w:rsidR="008B5B4A">
        <w:rPr>
          <w:rFonts w:eastAsia="Arial Unicode MS" w:hint="eastAsia"/>
          <w:kern w:val="2"/>
          <w:lang w:eastAsia="zh-CN"/>
        </w:rPr>
        <w:t xml:space="preserve">becomes </w:t>
      </w:r>
      <w:r w:rsidR="0079447E">
        <w:rPr>
          <w:rFonts w:eastAsia="Arial Unicode MS" w:hint="eastAsia"/>
          <w:kern w:val="2"/>
          <w:lang w:eastAsia="zh-CN"/>
        </w:rPr>
        <w:t>more notable</w:t>
      </w:r>
      <w:r w:rsidR="00004731">
        <w:rPr>
          <w:rFonts w:eastAsia="Arial Unicode MS" w:hint="eastAsia"/>
          <w:kern w:val="2"/>
          <w:lang w:eastAsia="zh-CN"/>
        </w:rPr>
        <w:t xml:space="preserve">, thus </w:t>
      </w:r>
      <w:r w:rsidR="00FE5323">
        <w:rPr>
          <w:rFonts w:eastAsia="Arial Unicode MS" w:hint="eastAsia"/>
          <w:kern w:val="2"/>
          <w:lang w:eastAsia="zh-CN"/>
        </w:rPr>
        <w:t xml:space="preserve">the </w:t>
      </w:r>
      <w:r w:rsidR="00754F48">
        <w:rPr>
          <w:rFonts w:eastAsia="Arial Unicode MS" w:hint="eastAsia"/>
          <w:kern w:val="2"/>
          <w:lang w:eastAsia="zh-CN"/>
        </w:rPr>
        <w:t xml:space="preserve">Wi-Fi </w:t>
      </w:r>
      <w:r w:rsidR="00EE6793">
        <w:rPr>
          <w:rFonts w:eastAsia="Arial Unicode MS" w:hint="eastAsia"/>
          <w:kern w:val="2"/>
          <w:lang w:eastAsia="zh-CN"/>
        </w:rPr>
        <w:t xml:space="preserve">coexisted LAA category 4 </w:t>
      </w:r>
      <w:r w:rsidR="00754F48">
        <w:rPr>
          <w:rFonts w:eastAsia="Arial Unicode MS" w:hint="eastAsia"/>
          <w:kern w:val="2"/>
          <w:lang w:eastAsia="zh-CN"/>
        </w:rPr>
        <w:t xml:space="preserve">achieves </w:t>
      </w:r>
      <w:r w:rsidR="00D03016">
        <w:rPr>
          <w:rFonts w:eastAsia="Arial Unicode MS" w:hint="eastAsia"/>
          <w:kern w:val="2"/>
          <w:lang w:eastAsia="zh-CN"/>
        </w:rPr>
        <w:t xml:space="preserve">far </w:t>
      </w:r>
      <w:r w:rsidR="008E4C2F">
        <w:rPr>
          <w:rFonts w:eastAsia="Arial Unicode MS" w:hint="eastAsia"/>
          <w:kern w:val="2"/>
          <w:lang w:eastAsia="zh-CN"/>
        </w:rPr>
        <w:t xml:space="preserve">less </w:t>
      </w:r>
      <w:r w:rsidR="004A0C91">
        <w:rPr>
          <w:rFonts w:eastAsia="Arial Unicode MS" w:hint="eastAsia"/>
          <w:kern w:val="2"/>
          <w:lang w:eastAsia="zh-CN"/>
        </w:rPr>
        <w:t xml:space="preserve">latency </w:t>
      </w:r>
      <w:r w:rsidR="00EE6793">
        <w:rPr>
          <w:rFonts w:eastAsia="Arial Unicode MS" w:hint="eastAsia"/>
          <w:kern w:val="2"/>
          <w:lang w:eastAsia="zh-CN"/>
        </w:rPr>
        <w:t xml:space="preserve">than the Wi-Fi coexisted LAA category 3. </w:t>
      </w:r>
      <w:r w:rsidR="00EE6793">
        <w:rPr>
          <w:rFonts w:eastAsia="Arial Unicode MS"/>
          <w:kern w:val="2"/>
          <w:lang w:eastAsia="zh-CN"/>
        </w:rPr>
        <w:t>I</w:t>
      </w:r>
      <w:r w:rsidR="00EE6793">
        <w:rPr>
          <w:rFonts w:eastAsia="Arial Unicode MS" w:hint="eastAsia"/>
          <w:kern w:val="2"/>
          <w:lang w:eastAsia="zh-CN"/>
        </w:rPr>
        <w:t xml:space="preserve">n this case, </w:t>
      </w:r>
      <w:r w:rsidR="00A86C59">
        <w:rPr>
          <w:rFonts w:eastAsia="Arial Unicode MS" w:hint="eastAsia"/>
          <w:kern w:val="2"/>
          <w:lang w:eastAsia="zh-CN"/>
        </w:rPr>
        <w:t xml:space="preserve">LAA category 4 may get </w:t>
      </w:r>
      <w:r w:rsidR="00E625B3">
        <w:rPr>
          <w:rFonts w:eastAsia="Arial Unicode MS" w:hint="eastAsia"/>
          <w:kern w:val="2"/>
          <w:lang w:eastAsia="zh-CN"/>
        </w:rPr>
        <w:t xml:space="preserve">more </w:t>
      </w:r>
      <w:r w:rsidR="00E625B3">
        <w:rPr>
          <w:rFonts w:eastAsia="Arial Unicode MS"/>
          <w:kern w:val="2"/>
          <w:lang w:eastAsia="zh-CN"/>
        </w:rPr>
        <w:t>chances</w:t>
      </w:r>
      <w:r w:rsidR="00E625B3">
        <w:rPr>
          <w:rFonts w:eastAsia="Arial Unicode MS" w:hint="eastAsia"/>
          <w:kern w:val="2"/>
          <w:lang w:eastAsia="zh-CN"/>
        </w:rPr>
        <w:t xml:space="preserve"> for its </w:t>
      </w:r>
      <w:r w:rsidR="000B5B21">
        <w:rPr>
          <w:rFonts w:eastAsia="Arial Unicode MS" w:hint="eastAsia"/>
          <w:kern w:val="2"/>
          <w:lang w:eastAsia="zh-CN"/>
        </w:rPr>
        <w:t xml:space="preserve">own </w:t>
      </w:r>
      <w:r w:rsidR="00E625B3">
        <w:rPr>
          <w:rFonts w:eastAsia="Arial Unicode MS" w:hint="eastAsia"/>
          <w:kern w:val="2"/>
          <w:lang w:eastAsia="zh-CN"/>
        </w:rPr>
        <w:t xml:space="preserve">data transmission </w:t>
      </w:r>
      <w:r w:rsidR="000B5B21">
        <w:rPr>
          <w:rFonts w:eastAsia="Arial Unicode MS" w:hint="eastAsia"/>
          <w:kern w:val="2"/>
          <w:lang w:eastAsia="zh-CN"/>
        </w:rPr>
        <w:t xml:space="preserve">when the Wi-Fi data </w:t>
      </w:r>
      <w:r w:rsidR="000B5B21">
        <w:rPr>
          <w:rFonts w:eastAsia="Arial Unicode MS"/>
          <w:kern w:val="2"/>
          <w:lang w:eastAsia="zh-CN"/>
        </w:rPr>
        <w:t>transmission</w:t>
      </w:r>
      <w:r w:rsidR="000B5B21">
        <w:rPr>
          <w:rFonts w:eastAsia="Arial Unicode MS" w:hint="eastAsia"/>
          <w:kern w:val="2"/>
          <w:lang w:eastAsia="zh-CN"/>
        </w:rPr>
        <w:t xml:space="preserve"> ends </w:t>
      </w:r>
      <w:r w:rsidR="00E625B3">
        <w:rPr>
          <w:rFonts w:eastAsia="Arial Unicode MS" w:hint="eastAsia"/>
          <w:kern w:val="2"/>
          <w:lang w:eastAsia="zh-CN"/>
        </w:rPr>
        <w:t xml:space="preserve">though </w:t>
      </w:r>
      <w:r w:rsidR="00C536BE">
        <w:rPr>
          <w:rFonts w:eastAsia="Arial Unicode MS" w:hint="eastAsia"/>
          <w:kern w:val="2"/>
          <w:lang w:eastAsia="zh-CN"/>
        </w:rPr>
        <w:t xml:space="preserve">it could not compete well with </w:t>
      </w:r>
      <w:r w:rsidR="00B967C2">
        <w:rPr>
          <w:rFonts w:eastAsia="Arial Unicode MS" w:hint="eastAsia"/>
          <w:kern w:val="2"/>
          <w:lang w:eastAsia="zh-CN"/>
        </w:rPr>
        <w:t xml:space="preserve">its Wi-Fi. </w:t>
      </w:r>
      <w:r w:rsidR="00D00378">
        <w:rPr>
          <w:rFonts w:eastAsia="Arial Unicode MS"/>
          <w:kern w:val="2"/>
          <w:lang w:eastAsia="zh-CN"/>
        </w:rPr>
        <w:t>T</w:t>
      </w:r>
      <w:r w:rsidR="00D00378">
        <w:rPr>
          <w:rFonts w:eastAsia="Arial Unicode MS" w:hint="eastAsia"/>
          <w:kern w:val="2"/>
          <w:lang w:eastAsia="zh-CN"/>
        </w:rPr>
        <w:t xml:space="preserve">his is the main reason why </w:t>
      </w:r>
      <w:r w:rsidR="0079267E">
        <w:rPr>
          <w:rFonts w:eastAsia="Arial Unicode MS"/>
          <w:kern w:val="2"/>
          <w:lang w:eastAsia="zh-CN"/>
        </w:rPr>
        <w:t xml:space="preserve">the LAA </w:t>
      </w:r>
      <w:r w:rsidR="0079267E">
        <w:rPr>
          <w:rFonts w:eastAsia="Arial Unicode MS" w:hint="eastAsia"/>
          <w:kern w:val="2"/>
          <w:lang w:eastAsia="zh-CN"/>
        </w:rPr>
        <w:t>c</w:t>
      </w:r>
      <w:r w:rsidR="0079267E" w:rsidRPr="005B63D8">
        <w:rPr>
          <w:rFonts w:eastAsia="Arial Unicode MS"/>
          <w:kern w:val="2"/>
          <w:lang w:eastAsia="zh-CN"/>
        </w:rPr>
        <w:t xml:space="preserve">ategory </w:t>
      </w:r>
      <w:r w:rsidR="0079267E">
        <w:rPr>
          <w:rFonts w:eastAsia="Arial Unicode MS" w:hint="eastAsia"/>
          <w:kern w:val="2"/>
          <w:lang w:eastAsia="zh-CN"/>
        </w:rPr>
        <w:t>4</w:t>
      </w:r>
      <w:r w:rsidR="0079267E" w:rsidRPr="005B63D8">
        <w:rPr>
          <w:rFonts w:eastAsia="Arial Unicode MS"/>
          <w:kern w:val="2"/>
          <w:lang w:eastAsia="zh-CN"/>
        </w:rPr>
        <w:t xml:space="preserve"> </w:t>
      </w:r>
      <w:r w:rsidR="0079267E">
        <w:rPr>
          <w:rFonts w:eastAsia="Arial Unicode MS"/>
          <w:kern w:val="2"/>
          <w:lang w:eastAsia="zh-CN"/>
        </w:rPr>
        <w:t xml:space="preserve">outperforms the LAA </w:t>
      </w:r>
      <w:r w:rsidR="0079267E" w:rsidRPr="005B63D8">
        <w:rPr>
          <w:rFonts w:eastAsia="Arial Unicode MS"/>
          <w:kern w:val="2"/>
          <w:lang w:eastAsia="zh-CN"/>
        </w:rPr>
        <w:t xml:space="preserve">category </w:t>
      </w:r>
      <w:r w:rsidR="0079267E">
        <w:rPr>
          <w:rFonts w:eastAsia="Arial Unicode MS" w:hint="eastAsia"/>
          <w:kern w:val="2"/>
          <w:lang w:eastAsia="zh-CN"/>
        </w:rPr>
        <w:t xml:space="preserve">3 at some certain traffic load (e.g. medium load). </w:t>
      </w:r>
      <w:bookmarkStart w:id="1" w:name="_GoBack"/>
      <w:bookmarkEnd w:id="1"/>
    </w:p>
    <w:p w:rsidR="00F31CF7" w:rsidRPr="00763137" w:rsidRDefault="00F31CF7" w:rsidP="00F31CF7">
      <w:pPr>
        <w:pStyle w:val="ListParagraph"/>
        <w:numPr>
          <w:ilvl w:val="0"/>
          <w:numId w:val="19"/>
        </w:numPr>
        <w:ind w:firstLineChars="0"/>
        <w:rPr>
          <w:rFonts w:eastAsia="Arial Unicode MS"/>
          <w:kern w:val="2"/>
          <w:lang w:eastAsia="zh-CN"/>
        </w:rPr>
      </w:pPr>
      <w:r w:rsidRPr="00763137">
        <w:rPr>
          <w:rFonts w:eastAsia="Arial Unicode MS"/>
          <w:kern w:val="2"/>
          <w:lang w:eastAsia="zh-CN"/>
        </w:rPr>
        <w:t xml:space="preserve">LBE-based LAA </w:t>
      </w:r>
      <w:r w:rsidR="001778CD">
        <w:rPr>
          <w:rFonts w:eastAsia="Arial Unicode MS" w:hint="eastAsia"/>
          <w:kern w:val="2"/>
          <w:lang w:eastAsia="zh-CN"/>
        </w:rPr>
        <w:t>(</w:t>
      </w:r>
      <w:r w:rsidR="001778CD">
        <w:rPr>
          <w:rFonts w:eastAsia="Arial Unicode MS"/>
          <w:kern w:val="2"/>
          <w:lang w:eastAsia="zh-CN"/>
        </w:rPr>
        <w:t>category</w:t>
      </w:r>
      <w:r w:rsidR="001778CD">
        <w:rPr>
          <w:rFonts w:eastAsia="Arial Unicode MS" w:hint="eastAsia"/>
          <w:kern w:val="2"/>
          <w:lang w:eastAsia="zh-CN"/>
        </w:rPr>
        <w:t xml:space="preserve"> 3 and category 4) </w:t>
      </w:r>
      <w:r w:rsidRPr="00763137">
        <w:rPr>
          <w:rFonts w:eastAsia="Arial Unicode MS"/>
          <w:kern w:val="2"/>
          <w:lang w:eastAsia="zh-CN"/>
        </w:rPr>
        <w:t xml:space="preserve">has better UPT than FBE-based </w:t>
      </w:r>
      <w:r>
        <w:rPr>
          <w:rFonts w:eastAsia="Arial Unicode MS"/>
          <w:kern w:val="2"/>
          <w:lang w:eastAsia="zh-CN"/>
        </w:rPr>
        <w:t xml:space="preserve">LAA </w:t>
      </w:r>
      <w:r w:rsidRPr="00763137">
        <w:rPr>
          <w:rFonts w:eastAsia="Arial Unicode MS"/>
          <w:kern w:val="2"/>
          <w:lang w:eastAsia="zh-CN"/>
        </w:rPr>
        <w:t xml:space="preserve">under various traffic loads. That is mainly because LBE could obtain more transmission opportunities than FBE when contending the unlicensed channel with Wi-Fi. </w:t>
      </w:r>
    </w:p>
    <w:p w:rsidR="004C690F" w:rsidRDefault="004C690F" w:rsidP="004C690F">
      <w:pPr>
        <w:rPr>
          <w:i/>
          <w:lang w:eastAsia="zh-CN"/>
        </w:rPr>
      </w:pPr>
      <w:r w:rsidRPr="004C690F">
        <w:rPr>
          <w:b/>
          <w:i/>
          <w:lang w:eastAsia="zh-CN"/>
        </w:rPr>
        <w:t>Observation 1:</w:t>
      </w:r>
      <w:r w:rsidRPr="004C690F">
        <w:rPr>
          <w:i/>
          <w:lang w:eastAsia="zh-CN"/>
        </w:rPr>
        <w:t xml:space="preserve"> For the indoor scenario, in terms of UPT and latency, Wi-Fi has good performance in Wi-Fi/LAA coexistence for both FBE-based and LBE-based LBT mechanisms. </w:t>
      </w:r>
    </w:p>
    <w:p w:rsidR="004C690F" w:rsidRPr="007D1D20" w:rsidRDefault="00DF7F5B" w:rsidP="004C690F">
      <w:pPr>
        <w:rPr>
          <w:i/>
          <w:lang w:eastAsia="zh-CN"/>
        </w:rPr>
      </w:pPr>
      <w:r w:rsidRPr="007D1D20">
        <w:rPr>
          <w:b/>
          <w:i/>
          <w:lang w:eastAsia="zh-CN"/>
        </w:rPr>
        <w:t>Observation</w:t>
      </w:r>
      <w:r>
        <w:rPr>
          <w:rFonts w:eastAsia="Arial Unicode MS" w:hint="eastAsia"/>
          <w:kern w:val="2"/>
          <w:lang w:eastAsia="zh-CN"/>
        </w:rPr>
        <w:t xml:space="preserve"> </w:t>
      </w:r>
      <w:r w:rsidRPr="007D1D20">
        <w:rPr>
          <w:rFonts w:eastAsia="Arial Unicode MS"/>
          <w:b/>
          <w:i/>
          <w:kern w:val="2"/>
          <w:lang w:eastAsia="zh-CN"/>
        </w:rPr>
        <w:t>2</w:t>
      </w:r>
      <w:r>
        <w:rPr>
          <w:rFonts w:eastAsia="Arial Unicode MS" w:hint="eastAsia"/>
          <w:kern w:val="2"/>
          <w:lang w:eastAsia="zh-CN"/>
        </w:rPr>
        <w:t xml:space="preserve">: </w:t>
      </w:r>
      <w:r w:rsidR="005E0B85">
        <w:rPr>
          <w:rFonts w:eastAsia="Arial Unicode MS" w:hint="eastAsia"/>
          <w:i/>
          <w:kern w:val="2"/>
          <w:lang w:eastAsia="zh-CN"/>
        </w:rPr>
        <w:t>F</w:t>
      </w:r>
      <w:r w:rsidR="00A002E0" w:rsidRPr="007D1D20">
        <w:rPr>
          <w:rFonts w:eastAsia="Arial Unicode MS"/>
          <w:i/>
          <w:kern w:val="2"/>
          <w:lang w:eastAsia="zh-CN"/>
        </w:rPr>
        <w:t>or the indoor scenario, t</w:t>
      </w:r>
      <w:r w:rsidRPr="007D1D20">
        <w:rPr>
          <w:i/>
          <w:lang w:eastAsia="zh-CN"/>
        </w:rPr>
        <w:t>he Wi-Fi coexisting with the LAA category 4 achieves higher UPT than that of the Wi-Fi co-existing with LAA category 3.</w:t>
      </w:r>
    </w:p>
    <w:p w:rsidR="00D24A92" w:rsidRDefault="00D92640" w:rsidP="00D24A92">
      <w:pPr>
        <w:autoSpaceDE/>
        <w:autoSpaceDN/>
        <w:adjustRightInd/>
        <w:snapToGrid/>
        <w:spacing w:after="0"/>
        <w:jc w:val="left"/>
        <w:rPr>
          <w:i/>
          <w:iCs/>
          <w:color w:val="000000"/>
          <w:lang w:eastAsia="zh-CN"/>
        </w:rPr>
      </w:pPr>
      <w:r w:rsidRPr="00D92640">
        <w:rPr>
          <w:b/>
          <w:bCs/>
          <w:i/>
          <w:iCs/>
          <w:color w:val="000000"/>
          <w:lang w:eastAsia="zh-CN"/>
        </w:rPr>
        <w:lastRenderedPageBreak/>
        <w:t xml:space="preserve">Observation </w:t>
      </w:r>
      <w:r w:rsidR="00031115">
        <w:rPr>
          <w:rFonts w:hint="eastAsia"/>
          <w:b/>
          <w:bCs/>
          <w:i/>
          <w:iCs/>
          <w:color w:val="000000"/>
          <w:lang w:eastAsia="zh-CN"/>
        </w:rPr>
        <w:t>3</w:t>
      </w:r>
      <w:r w:rsidRPr="00D92640">
        <w:rPr>
          <w:b/>
          <w:bCs/>
          <w:i/>
          <w:iCs/>
          <w:color w:val="000000"/>
          <w:lang w:eastAsia="zh-CN"/>
        </w:rPr>
        <w:t>:</w:t>
      </w:r>
      <w:r w:rsidRPr="00D92640">
        <w:rPr>
          <w:color w:val="000000"/>
          <w:lang w:eastAsia="zh-CN"/>
        </w:rPr>
        <w:t> </w:t>
      </w:r>
      <w:r w:rsidR="005E0B85">
        <w:rPr>
          <w:rFonts w:eastAsia="Arial Unicode MS" w:hint="eastAsia"/>
          <w:i/>
          <w:kern w:val="2"/>
          <w:lang w:eastAsia="zh-CN"/>
        </w:rPr>
        <w:t>F</w:t>
      </w:r>
      <w:r w:rsidR="005E0B85" w:rsidRPr="00927814">
        <w:rPr>
          <w:rFonts w:eastAsia="Arial Unicode MS" w:hint="eastAsia"/>
          <w:i/>
          <w:kern w:val="2"/>
          <w:lang w:eastAsia="zh-CN"/>
        </w:rPr>
        <w:t>or the indoor scenario</w:t>
      </w:r>
      <w:r w:rsidR="005E0B85">
        <w:rPr>
          <w:rFonts w:eastAsia="Arial Unicode MS" w:hint="eastAsia"/>
          <w:i/>
          <w:kern w:val="2"/>
          <w:lang w:eastAsia="zh-CN"/>
        </w:rPr>
        <w:t>,</w:t>
      </w:r>
      <w:r w:rsidR="005E0B85" w:rsidRPr="00D92640">
        <w:rPr>
          <w:i/>
          <w:iCs/>
          <w:color w:val="000000"/>
          <w:lang w:eastAsia="zh-CN"/>
        </w:rPr>
        <w:t xml:space="preserve"> </w:t>
      </w:r>
      <w:r w:rsidR="005E0B85">
        <w:rPr>
          <w:rFonts w:hint="eastAsia"/>
          <w:i/>
          <w:iCs/>
          <w:color w:val="000000"/>
          <w:lang w:eastAsia="zh-CN"/>
        </w:rPr>
        <w:t>w</w:t>
      </w:r>
      <w:r w:rsidR="005E0B85" w:rsidRPr="00D92640">
        <w:rPr>
          <w:i/>
          <w:iCs/>
          <w:color w:val="000000"/>
          <w:lang w:eastAsia="zh-CN"/>
        </w:rPr>
        <w:t xml:space="preserve">hen </w:t>
      </w:r>
      <w:r w:rsidRPr="00D92640">
        <w:rPr>
          <w:i/>
          <w:iCs/>
          <w:color w:val="000000"/>
          <w:lang w:eastAsia="zh-CN"/>
        </w:rPr>
        <w:t>co-existing with Wi-Fi, LAA Category 3 achieves higher UPT than Category 4</w:t>
      </w:r>
      <w:r w:rsidR="00630085">
        <w:rPr>
          <w:i/>
          <w:iCs/>
          <w:color w:val="000000"/>
          <w:lang w:eastAsia="zh-CN"/>
        </w:rPr>
        <w:t xml:space="preserve"> </w:t>
      </w:r>
      <w:r w:rsidR="00D24A92">
        <w:rPr>
          <w:i/>
          <w:iCs/>
          <w:color w:val="000000"/>
          <w:lang w:eastAsia="zh-CN"/>
        </w:rPr>
        <w:t>in</w:t>
      </w:r>
      <w:r w:rsidR="00630085">
        <w:rPr>
          <w:i/>
          <w:iCs/>
          <w:color w:val="000000"/>
          <w:lang w:eastAsia="zh-CN"/>
        </w:rPr>
        <w:t xml:space="preserve"> low traffic load</w:t>
      </w:r>
      <w:r w:rsidR="00677135">
        <w:rPr>
          <w:i/>
          <w:iCs/>
          <w:color w:val="000000"/>
          <w:lang w:eastAsia="zh-CN"/>
        </w:rPr>
        <w:t>.</w:t>
      </w:r>
      <w:r w:rsidR="007B21F7">
        <w:rPr>
          <w:rFonts w:hint="eastAsia"/>
          <w:i/>
          <w:iCs/>
          <w:color w:val="000000"/>
          <w:lang w:eastAsia="zh-CN"/>
        </w:rPr>
        <w:t xml:space="preserve"> </w:t>
      </w:r>
      <w:r w:rsidR="00800565">
        <w:rPr>
          <w:rFonts w:hint="eastAsia"/>
          <w:i/>
          <w:iCs/>
          <w:color w:val="000000"/>
          <w:lang w:eastAsia="zh-CN"/>
        </w:rPr>
        <w:t xml:space="preserve">While </w:t>
      </w:r>
      <w:r w:rsidR="0015581D">
        <w:rPr>
          <w:i/>
          <w:iCs/>
          <w:color w:val="000000"/>
          <w:lang w:eastAsia="zh-CN"/>
        </w:rPr>
        <w:t xml:space="preserve">in medium </w:t>
      </w:r>
      <w:r w:rsidR="0069621C">
        <w:rPr>
          <w:rFonts w:hint="eastAsia"/>
          <w:i/>
          <w:iCs/>
          <w:color w:val="000000"/>
          <w:lang w:eastAsia="zh-CN"/>
        </w:rPr>
        <w:t xml:space="preserve">or even high </w:t>
      </w:r>
      <w:r w:rsidR="0015581D">
        <w:rPr>
          <w:i/>
          <w:iCs/>
          <w:color w:val="000000"/>
          <w:lang w:eastAsia="zh-CN"/>
        </w:rPr>
        <w:t>traffic load</w:t>
      </w:r>
      <w:r w:rsidR="007D1D20">
        <w:rPr>
          <w:i/>
          <w:iCs/>
          <w:color w:val="000000"/>
          <w:lang w:eastAsia="zh-CN"/>
        </w:rPr>
        <w:t xml:space="preserve">, </w:t>
      </w:r>
      <w:r w:rsidR="007D1D20" w:rsidRPr="00D92640">
        <w:rPr>
          <w:i/>
          <w:iCs/>
          <w:color w:val="000000"/>
          <w:lang w:eastAsia="zh-CN"/>
        </w:rPr>
        <w:t>LAA</w:t>
      </w:r>
      <w:r w:rsidR="00D24A92" w:rsidRPr="00D92640">
        <w:rPr>
          <w:i/>
          <w:iCs/>
          <w:color w:val="000000"/>
          <w:lang w:eastAsia="zh-CN"/>
        </w:rPr>
        <w:t xml:space="preserve"> Category </w:t>
      </w:r>
      <w:r w:rsidR="00D24A92">
        <w:rPr>
          <w:i/>
          <w:iCs/>
          <w:color w:val="000000"/>
          <w:lang w:eastAsia="zh-CN"/>
        </w:rPr>
        <w:t>4</w:t>
      </w:r>
      <w:r w:rsidR="00D24A92" w:rsidRPr="00D92640">
        <w:rPr>
          <w:i/>
          <w:iCs/>
          <w:color w:val="000000"/>
          <w:lang w:eastAsia="zh-CN"/>
        </w:rPr>
        <w:t xml:space="preserve"> </w:t>
      </w:r>
      <w:r w:rsidR="0015581D">
        <w:rPr>
          <w:rFonts w:hint="eastAsia"/>
          <w:i/>
          <w:iCs/>
          <w:color w:val="000000"/>
          <w:lang w:eastAsia="zh-CN"/>
        </w:rPr>
        <w:t>has</w:t>
      </w:r>
      <w:r w:rsidR="0015581D" w:rsidRPr="00D92640">
        <w:rPr>
          <w:i/>
          <w:iCs/>
          <w:color w:val="000000"/>
          <w:lang w:eastAsia="zh-CN"/>
        </w:rPr>
        <w:t xml:space="preserve"> </w:t>
      </w:r>
      <w:r w:rsidR="00D24A92" w:rsidRPr="00D92640">
        <w:rPr>
          <w:i/>
          <w:iCs/>
          <w:color w:val="000000"/>
          <w:lang w:eastAsia="zh-CN"/>
        </w:rPr>
        <w:t xml:space="preserve">higher UPT than Category </w:t>
      </w:r>
      <w:r w:rsidR="00D24A92">
        <w:rPr>
          <w:i/>
          <w:iCs/>
          <w:color w:val="000000"/>
          <w:lang w:eastAsia="zh-CN"/>
        </w:rPr>
        <w:t xml:space="preserve">3. </w:t>
      </w:r>
    </w:p>
    <w:p w:rsidR="00D24A92" w:rsidRDefault="00D24A92" w:rsidP="004C690F">
      <w:pPr>
        <w:rPr>
          <w:lang w:eastAsia="zh-CN"/>
        </w:rPr>
      </w:pPr>
    </w:p>
    <w:p w:rsidR="004C690F" w:rsidRDefault="004C690F" w:rsidP="007D1D20">
      <w:pPr>
        <w:rPr>
          <w:i/>
          <w:iCs/>
          <w:color w:val="000000"/>
          <w:lang w:eastAsia="zh-CN"/>
        </w:rPr>
      </w:pPr>
      <w:r w:rsidRPr="00D92640">
        <w:rPr>
          <w:b/>
          <w:bCs/>
          <w:i/>
          <w:iCs/>
          <w:color w:val="000000"/>
          <w:lang w:eastAsia="zh-CN"/>
        </w:rPr>
        <w:t xml:space="preserve">Observation </w:t>
      </w:r>
      <w:r w:rsidR="00D24A92">
        <w:rPr>
          <w:b/>
          <w:bCs/>
          <w:i/>
          <w:iCs/>
          <w:color w:val="000000"/>
          <w:lang w:eastAsia="zh-CN"/>
        </w:rPr>
        <w:t>4</w:t>
      </w:r>
      <w:r w:rsidRPr="00D92640">
        <w:rPr>
          <w:b/>
          <w:bCs/>
          <w:i/>
          <w:iCs/>
          <w:color w:val="000000"/>
          <w:lang w:eastAsia="zh-CN"/>
        </w:rPr>
        <w:t>:</w:t>
      </w:r>
      <w:r w:rsidRPr="00D92640">
        <w:rPr>
          <w:color w:val="000000"/>
          <w:lang w:eastAsia="zh-CN"/>
        </w:rPr>
        <w:t> </w:t>
      </w:r>
      <w:r w:rsidR="005E0B85">
        <w:rPr>
          <w:rFonts w:eastAsia="Arial Unicode MS" w:hint="eastAsia"/>
          <w:i/>
          <w:kern w:val="2"/>
          <w:lang w:eastAsia="zh-CN"/>
        </w:rPr>
        <w:t>F</w:t>
      </w:r>
      <w:r w:rsidR="005E0B85" w:rsidRPr="00927814">
        <w:rPr>
          <w:rFonts w:eastAsia="Arial Unicode MS" w:hint="eastAsia"/>
          <w:i/>
          <w:kern w:val="2"/>
          <w:lang w:eastAsia="zh-CN"/>
        </w:rPr>
        <w:t>or the indoor scenario</w:t>
      </w:r>
      <w:r w:rsidR="005E0B85">
        <w:rPr>
          <w:rFonts w:eastAsia="Arial Unicode MS" w:hint="eastAsia"/>
          <w:i/>
          <w:kern w:val="2"/>
          <w:lang w:eastAsia="zh-CN"/>
        </w:rPr>
        <w:t>,</w:t>
      </w:r>
      <w:r w:rsidR="005E0B85" w:rsidRPr="005E0B85">
        <w:rPr>
          <w:i/>
          <w:iCs/>
          <w:color w:val="000000"/>
          <w:lang w:eastAsia="zh-CN"/>
        </w:rPr>
        <w:t xml:space="preserve"> </w:t>
      </w:r>
      <w:r w:rsidR="001E67A4" w:rsidRPr="007D1D20">
        <w:rPr>
          <w:i/>
          <w:iCs/>
          <w:color w:val="000000"/>
          <w:lang w:eastAsia="zh-CN"/>
        </w:rPr>
        <w:t>LBE-based LAA (category 3 and category 4) has better UPT than FBE-based LAA under various traffic loads</w:t>
      </w:r>
      <w:r>
        <w:rPr>
          <w:i/>
          <w:iCs/>
          <w:color w:val="000000"/>
          <w:lang w:eastAsia="zh-CN"/>
        </w:rPr>
        <w:t>.</w:t>
      </w:r>
    </w:p>
    <w:p w:rsidR="004C690F" w:rsidRPr="005E0B85" w:rsidRDefault="004C690F" w:rsidP="007A46C5">
      <w:pPr>
        <w:rPr>
          <w:lang w:eastAsia="zh-CN"/>
        </w:rPr>
      </w:pPr>
    </w:p>
    <w:p w:rsidR="00707DF4" w:rsidRDefault="00707DF4" w:rsidP="00707DF4">
      <w:pPr>
        <w:pStyle w:val="Heading2"/>
        <w:rPr>
          <w:lang w:eastAsia="zh-CN"/>
        </w:rPr>
      </w:pPr>
      <w:r>
        <w:rPr>
          <w:rFonts w:hint="eastAsia"/>
          <w:lang w:eastAsia="zh-CN"/>
        </w:rPr>
        <w:t>Out</w:t>
      </w:r>
      <w:r w:rsidRPr="00707DF4">
        <w:rPr>
          <w:rFonts w:hint="eastAsia"/>
          <w:lang w:eastAsia="zh-CN"/>
        </w:rPr>
        <w:t>door</w:t>
      </w:r>
      <w:r>
        <w:rPr>
          <w:rFonts w:hint="eastAsia"/>
          <w:lang w:eastAsia="zh-CN"/>
        </w:rPr>
        <w:t xml:space="preserve"> Scenarios</w:t>
      </w:r>
    </w:p>
    <w:p w:rsidR="00433043" w:rsidRPr="00A97E57" w:rsidRDefault="005B63D8" w:rsidP="00433043">
      <w:pPr>
        <w:rPr>
          <w:lang w:eastAsia="zh-CN"/>
        </w:rPr>
      </w:pPr>
      <w:r>
        <w:rPr>
          <w:lang w:eastAsia="zh-CN"/>
        </w:rPr>
        <w:t xml:space="preserve"> </w:t>
      </w:r>
    </w:p>
    <w:p w:rsidR="00B75645" w:rsidRPr="0079217F" w:rsidRDefault="005B63D8" w:rsidP="00B75645">
      <w:pPr>
        <w:rPr>
          <w:lang w:eastAsia="zh-CN"/>
        </w:rPr>
      </w:pPr>
      <w:r>
        <w:rPr>
          <w:lang w:eastAsia="zh-CN"/>
        </w:rPr>
        <w:t>T</w:t>
      </w:r>
      <w:r w:rsidR="00B75645" w:rsidRPr="00DB2F57">
        <w:rPr>
          <w:lang w:eastAsia="zh-CN"/>
        </w:rPr>
        <w:t xml:space="preserve">he coexistence </w:t>
      </w:r>
      <w:r w:rsidR="00B75645" w:rsidRPr="00DB2F57">
        <w:t>simulation results</w:t>
      </w:r>
      <w:r w:rsidR="00B75645">
        <w:rPr>
          <w:rFonts w:hint="eastAsia"/>
          <w:lang w:eastAsia="zh-CN"/>
        </w:rPr>
        <w:t xml:space="preserve"> for outdoor scenario are provided with 256 QAM for LAA/Wi-Fi and</w:t>
      </w:r>
      <w:r w:rsidR="00254452">
        <w:rPr>
          <w:rFonts w:hint="eastAsia"/>
          <w:lang w:eastAsia="zh-CN"/>
        </w:rPr>
        <w:t xml:space="preserve"> LDPC codec for Wi-Fi in Table </w:t>
      </w:r>
      <w:r w:rsidR="002E5623">
        <w:rPr>
          <w:rFonts w:hint="eastAsia"/>
          <w:lang w:eastAsia="zh-CN"/>
        </w:rPr>
        <w:t>4</w:t>
      </w:r>
      <w:r w:rsidR="00D33E15">
        <w:rPr>
          <w:rFonts w:hint="eastAsia"/>
          <w:lang w:eastAsia="zh-CN"/>
        </w:rPr>
        <w:t xml:space="preserve">, </w:t>
      </w:r>
      <w:r w:rsidR="00254452">
        <w:rPr>
          <w:rFonts w:hint="eastAsia"/>
          <w:lang w:eastAsia="zh-CN"/>
        </w:rPr>
        <w:t xml:space="preserve">Table </w:t>
      </w:r>
      <w:r w:rsidR="002E5623">
        <w:rPr>
          <w:rFonts w:hint="eastAsia"/>
          <w:lang w:eastAsia="zh-CN"/>
        </w:rPr>
        <w:t>5</w:t>
      </w:r>
      <w:r w:rsidR="00D33E15">
        <w:rPr>
          <w:rFonts w:hint="eastAsia"/>
          <w:lang w:eastAsia="zh-CN"/>
        </w:rPr>
        <w:t xml:space="preserve"> and Table </w:t>
      </w:r>
      <w:r w:rsidR="002E5623">
        <w:rPr>
          <w:rFonts w:hint="eastAsia"/>
          <w:lang w:eastAsia="zh-CN"/>
        </w:rPr>
        <w:t>6</w:t>
      </w:r>
      <w:r w:rsidR="00B75645">
        <w:rPr>
          <w:rFonts w:hint="eastAsia"/>
          <w:lang w:eastAsia="zh-CN"/>
        </w:rPr>
        <w:t>.</w:t>
      </w:r>
    </w:p>
    <w:p w:rsidR="00C22C6B" w:rsidRPr="00A97E57" w:rsidRDefault="00C22C6B" w:rsidP="00C22C6B">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4</w:t>
      </w:r>
      <w:r w:rsidRPr="00A97E57">
        <w:rPr>
          <w:b/>
          <w:bCs/>
          <w:sz w:val="20"/>
          <w:szCs w:val="20"/>
        </w:rPr>
        <w:t xml:space="preserve">: </w:t>
      </w:r>
      <w:r>
        <w:rPr>
          <w:b/>
          <w:bCs/>
          <w:sz w:val="20"/>
          <w:szCs w:val="20"/>
        </w:rPr>
        <w:t>Out</w:t>
      </w:r>
      <w:r w:rsidRPr="00A97E57">
        <w:rPr>
          <w:b/>
          <w:bCs/>
          <w:sz w:val="20"/>
          <w:szCs w:val="20"/>
        </w:rPr>
        <w:t>door without licensed CC</w:t>
      </w:r>
      <w:r>
        <w:rPr>
          <w:rFonts w:hint="eastAsia"/>
          <w:b/>
          <w:bCs/>
          <w:sz w:val="20"/>
          <w:szCs w:val="20"/>
          <w:lang w:eastAsia="zh-CN"/>
        </w:rPr>
        <w:t>, FBE (Category 2)</w:t>
      </w:r>
    </w:p>
    <w:tbl>
      <w:tblPr>
        <w:tblStyle w:val="TableGrid"/>
        <w:tblW w:w="5000" w:type="pct"/>
        <w:jc w:val="center"/>
        <w:tblLook w:val="04A0"/>
      </w:tblPr>
      <w:tblGrid>
        <w:gridCol w:w="689"/>
        <w:gridCol w:w="906"/>
        <w:gridCol w:w="822"/>
        <w:gridCol w:w="822"/>
        <w:gridCol w:w="822"/>
        <w:gridCol w:w="930"/>
        <w:gridCol w:w="930"/>
        <w:gridCol w:w="822"/>
        <w:gridCol w:w="930"/>
        <w:gridCol w:w="930"/>
        <w:gridCol w:w="930"/>
      </w:tblGrid>
      <w:tr w:rsidR="00C22C6B" w:rsidRPr="003B1457" w:rsidTr="001E3C20">
        <w:trPr>
          <w:trHeight w:val="500"/>
          <w:jc w:val="center"/>
        </w:trPr>
        <w:tc>
          <w:tcPr>
            <w:tcW w:w="836" w:type="pct"/>
            <w:gridSpan w:val="2"/>
            <w:vMerge w:val="restart"/>
            <w:vAlign w:val="center"/>
          </w:tcPr>
          <w:p w:rsidR="00C22C6B" w:rsidRPr="003B1457" w:rsidRDefault="00C22C6B" w:rsidP="001E3C20">
            <w:pPr>
              <w:widowControl/>
              <w:spacing w:after="0" w:line="0" w:lineRule="atLeast"/>
              <w:jc w:val="center"/>
              <w:rPr>
                <w:sz w:val="16"/>
                <w:szCs w:val="16"/>
              </w:rPr>
            </w:pPr>
            <w:r w:rsidRPr="003B1457">
              <w:rPr>
                <w:sz w:val="16"/>
                <w:szCs w:val="16"/>
              </w:rPr>
              <w:t>Reported parameters</w:t>
            </w:r>
          </w:p>
        </w:tc>
        <w:tc>
          <w:tcPr>
            <w:tcW w:w="1292" w:type="pct"/>
            <w:gridSpan w:val="3"/>
            <w:vAlign w:val="center"/>
          </w:tcPr>
          <w:p w:rsidR="00C22C6B" w:rsidRPr="003B1457" w:rsidRDefault="00C22C6B" w:rsidP="001E3C20">
            <w:pPr>
              <w:widowControl/>
              <w:spacing w:after="0" w:line="0" w:lineRule="atLeast"/>
              <w:jc w:val="center"/>
              <w:rPr>
                <w:sz w:val="16"/>
                <w:szCs w:val="16"/>
              </w:rPr>
            </w:pPr>
            <w:r w:rsidRPr="003B1457">
              <w:rPr>
                <w:sz w:val="16"/>
                <w:szCs w:val="16"/>
              </w:rPr>
              <w:t>Low load</w:t>
            </w:r>
          </w:p>
          <w:p w:rsidR="00C22C6B" w:rsidRPr="003B1457" w:rsidRDefault="00C22C6B" w:rsidP="001E3C20">
            <w:pPr>
              <w:widowControl/>
              <w:spacing w:after="0" w:line="0" w:lineRule="atLeast"/>
              <w:jc w:val="center"/>
              <w:rPr>
                <w:sz w:val="16"/>
                <w:szCs w:val="16"/>
                <w:lang w:eastAsia="zh-CN"/>
              </w:rPr>
            </w:pPr>
            <w:r w:rsidRPr="003B1457">
              <w:rPr>
                <w:sz w:val="16"/>
                <w:szCs w:val="16"/>
              </w:rPr>
              <w:t>BO range for Wi-Fi in Step 1:</w:t>
            </w:r>
          </w:p>
          <w:p w:rsidR="00C22C6B" w:rsidRPr="003B1457" w:rsidRDefault="00C22C6B" w:rsidP="001E3C20">
            <w:pPr>
              <w:widowControl/>
              <w:spacing w:after="0" w:line="0" w:lineRule="atLeast"/>
              <w:jc w:val="center"/>
              <w:rPr>
                <w:sz w:val="16"/>
                <w:szCs w:val="16"/>
              </w:rPr>
            </w:pPr>
            <w:r w:rsidRPr="003B1457">
              <w:rPr>
                <w:sz w:val="16"/>
                <w:szCs w:val="16"/>
              </w:rPr>
              <w:t>10%~25%</w:t>
            </w:r>
          </w:p>
        </w:tc>
        <w:tc>
          <w:tcPr>
            <w:tcW w:w="1407" w:type="pct"/>
            <w:gridSpan w:val="3"/>
            <w:vAlign w:val="center"/>
          </w:tcPr>
          <w:p w:rsidR="00C22C6B" w:rsidRPr="003B1457" w:rsidRDefault="00C22C6B" w:rsidP="001E3C20">
            <w:pPr>
              <w:widowControl/>
              <w:spacing w:after="0" w:line="0" w:lineRule="atLeast"/>
              <w:jc w:val="center"/>
              <w:rPr>
                <w:sz w:val="16"/>
                <w:szCs w:val="16"/>
              </w:rPr>
            </w:pPr>
            <w:r w:rsidRPr="003B1457">
              <w:rPr>
                <w:sz w:val="16"/>
                <w:szCs w:val="16"/>
              </w:rPr>
              <w:t>Medium load</w:t>
            </w:r>
          </w:p>
          <w:p w:rsidR="00C22C6B" w:rsidRPr="003B1457" w:rsidRDefault="00C22C6B" w:rsidP="001E3C20">
            <w:pPr>
              <w:widowControl/>
              <w:spacing w:after="0" w:line="0" w:lineRule="atLeast"/>
              <w:jc w:val="center"/>
              <w:rPr>
                <w:sz w:val="16"/>
                <w:szCs w:val="16"/>
                <w:lang w:eastAsia="zh-CN"/>
              </w:rPr>
            </w:pPr>
            <w:r w:rsidRPr="003B1457">
              <w:rPr>
                <w:sz w:val="16"/>
                <w:szCs w:val="16"/>
              </w:rPr>
              <w:t>BO range for Wi-Fi in Step 1:</w:t>
            </w:r>
          </w:p>
          <w:p w:rsidR="00C22C6B" w:rsidRPr="003B1457" w:rsidRDefault="00C22C6B" w:rsidP="001E3C20">
            <w:pPr>
              <w:widowControl/>
              <w:spacing w:after="0" w:line="0" w:lineRule="atLeast"/>
              <w:jc w:val="center"/>
              <w:rPr>
                <w:sz w:val="16"/>
                <w:szCs w:val="16"/>
              </w:rPr>
            </w:pPr>
            <w:r w:rsidRPr="003B1457">
              <w:rPr>
                <w:sz w:val="16"/>
                <w:szCs w:val="16"/>
              </w:rPr>
              <w:t>35%~50%</w:t>
            </w:r>
          </w:p>
        </w:tc>
        <w:tc>
          <w:tcPr>
            <w:tcW w:w="1465" w:type="pct"/>
            <w:gridSpan w:val="3"/>
            <w:vAlign w:val="center"/>
          </w:tcPr>
          <w:p w:rsidR="00C22C6B" w:rsidRPr="003B1457" w:rsidRDefault="00C22C6B" w:rsidP="001E3C20">
            <w:pPr>
              <w:widowControl/>
              <w:spacing w:after="0" w:line="0" w:lineRule="atLeast"/>
              <w:jc w:val="center"/>
              <w:rPr>
                <w:sz w:val="16"/>
                <w:szCs w:val="16"/>
              </w:rPr>
            </w:pPr>
            <w:r w:rsidRPr="003B1457">
              <w:rPr>
                <w:sz w:val="16"/>
                <w:szCs w:val="16"/>
              </w:rPr>
              <w:t>High load</w:t>
            </w:r>
          </w:p>
          <w:p w:rsidR="00C22C6B" w:rsidRPr="003B1457" w:rsidRDefault="00C22C6B" w:rsidP="001E3C20">
            <w:pPr>
              <w:widowControl/>
              <w:spacing w:after="0" w:line="0" w:lineRule="atLeast"/>
              <w:jc w:val="center"/>
              <w:rPr>
                <w:sz w:val="16"/>
                <w:szCs w:val="16"/>
                <w:lang w:eastAsia="zh-CN"/>
              </w:rPr>
            </w:pPr>
            <w:r w:rsidRPr="003B1457">
              <w:rPr>
                <w:sz w:val="16"/>
                <w:szCs w:val="16"/>
              </w:rPr>
              <w:t>BO range for Wi-Fi in Step 1:</w:t>
            </w:r>
          </w:p>
          <w:p w:rsidR="00C22C6B" w:rsidRPr="003B1457" w:rsidRDefault="00C22C6B" w:rsidP="001E3C20">
            <w:pPr>
              <w:widowControl/>
              <w:spacing w:after="0" w:line="0" w:lineRule="atLeast"/>
              <w:jc w:val="center"/>
              <w:rPr>
                <w:sz w:val="16"/>
                <w:szCs w:val="16"/>
              </w:rPr>
            </w:pPr>
            <w:r w:rsidRPr="003B1457">
              <w:rPr>
                <w:sz w:val="16"/>
                <w:szCs w:val="16"/>
              </w:rPr>
              <w:t>above 55%</w:t>
            </w:r>
          </w:p>
        </w:tc>
      </w:tr>
      <w:tr w:rsidR="00C22C6B" w:rsidRPr="003B1457" w:rsidTr="001E3C20">
        <w:trPr>
          <w:trHeight w:val="705"/>
          <w:jc w:val="center"/>
        </w:trPr>
        <w:tc>
          <w:tcPr>
            <w:tcW w:w="836" w:type="pct"/>
            <w:gridSpan w:val="2"/>
            <w:vMerge/>
            <w:vAlign w:val="center"/>
          </w:tcPr>
          <w:p w:rsidR="00C22C6B" w:rsidRPr="003B1457" w:rsidRDefault="00C22C6B" w:rsidP="001E3C20">
            <w:pPr>
              <w:widowControl/>
              <w:spacing w:after="0" w:line="0" w:lineRule="atLeast"/>
              <w:ind w:firstLineChars="200" w:firstLine="320"/>
              <w:jc w:val="center"/>
              <w:rPr>
                <w:sz w:val="16"/>
                <w:szCs w:val="16"/>
              </w:rPr>
            </w:pPr>
          </w:p>
        </w:tc>
        <w:tc>
          <w:tcPr>
            <w:tcW w:w="431"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1"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1"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8"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8"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1"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8"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488"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88" w:type="pct"/>
            <w:vAlign w:val="center"/>
          </w:tcPr>
          <w:p w:rsidR="00C22C6B" w:rsidRPr="003B1457" w:rsidRDefault="00C22C6B" w:rsidP="001E3C20">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1E3C20" w:rsidRPr="007A46C5" w:rsidTr="001E3C20">
        <w:trPr>
          <w:trHeight w:val="207"/>
          <w:jc w:val="center"/>
        </w:trPr>
        <w:tc>
          <w:tcPr>
            <w:tcW w:w="361" w:type="pct"/>
            <w:vMerge w:val="restart"/>
            <w:vAlign w:val="center"/>
          </w:tcPr>
          <w:p w:rsidR="001E3C20" w:rsidRPr="003B1457" w:rsidRDefault="001E3C20" w:rsidP="001E3C20">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5%</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18.42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33.20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30.17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3.78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7.56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14.92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2.64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3.32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4.28 </w:t>
            </w:r>
          </w:p>
        </w:tc>
      </w:tr>
      <w:tr w:rsidR="001E3C20" w:rsidRPr="007A46C5"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50%</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71.34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79.26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87.35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36.32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45.44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53.24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24.04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34.77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46.39 </w:t>
            </w:r>
          </w:p>
        </w:tc>
      </w:tr>
      <w:tr w:rsidR="001E3C20" w:rsidRPr="007A46C5"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95%</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118.55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118.05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122.06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100.24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98.98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106.93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86.36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99.08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90.88 </w:t>
            </w:r>
          </w:p>
        </w:tc>
      </w:tr>
      <w:tr w:rsidR="001E3C20" w:rsidRPr="00925578"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Mean</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70.17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78.62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84.57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42.20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49.61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57.37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30.68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41.29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48.08 </w:t>
            </w:r>
          </w:p>
        </w:tc>
      </w:tr>
      <w:tr w:rsidR="001E3C20" w:rsidRPr="007A46C5" w:rsidTr="001E3C20">
        <w:trPr>
          <w:trHeight w:val="144"/>
          <w:jc w:val="center"/>
        </w:trPr>
        <w:tc>
          <w:tcPr>
            <w:tcW w:w="361" w:type="pct"/>
            <w:vMerge w:val="restart"/>
            <w:vAlign w:val="center"/>
          </w:tcPr>
          <w:p w:rsidR="001E3C20" w:rsidRPr="003B1457" w:rsidRDefault="001E3C20" w:rsidP="001E3C20">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5%</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24.00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24.00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29.00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26.00 </w:t>
            </w:r>
          </w:p>
        </w:tc>
      </w:tr>
      <w:tr w:rsidR="001E3C20" w:rsidRPr="007A46C5"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50%</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64.00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54.00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47.00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157.00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127.00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83.00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253.00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165.00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101.00 </w:t>
            </w:r>
          </w:p>
        </w:tc>
      </w:tr>
      <w:tr w:rsidR="001E3C20" w:rsidRPr="007A46C5"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95%</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657.00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442.00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270.00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2077.00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1515.00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807.00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3063.00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2301.00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1434.00 </w:t>
            </w:r>
          </w:p>
        </w:tc>
      </w:tr>
      <w:tr w:rsidR="001E3C20" w:rsidRPr="007A46C5" w:rsidTr="001E3C20">
        <w:trPr>
          <w:trHeight w:val="144"/>
          <w:jc w:val="center"/>
        </w:trPr>
        <w:tc>
          <w:tcPr>
            <w:tcW w:w="361" w:type="pct"/>
            <w:vMerge/>
            <w:vAlign w:val="center"/>
          </w:tcPr>
          <w:p w:rsidR="001E3C20" w:rsidRPr="003B1457" w:rsidRDefault="001E3C20" w:rsidP="001E3C20">
            <w:pPr>
              <w:widowControl/>
              <w:spacing w:after="0" w:line="0" w:lineRule="atLeast"/>
              <w:jc w:val="center"/>
              <w:rPr>
                <w:sz w:val="16"/>
                <w:szCs w:val="16"/>
              </w:rPr>
            </w:pPr>
          </w:p>
        </w:tc>
        <w:tc>
          <w:tcPr>
            <w:tcW w:w="475" w:type="pct"/>
            <w:vAlign w:val="center"/>
          </w:tcPr>
          <w:p w:rsidR="001E3C20" w:rsidRPr="003B1457" w:rsidRDefault="001E3C20" w:rsidP="001E3C20">
            <w:pPr>
              <w:widowControl/>
              <w:spacing w:after="0" w:line="0" w:lineRule="atLeast"/>
              <w:jc w:val="center"/>
              <w:rPr>
                <w:sz w:val="16"/>
                <w:szCs w:val="16"/>
              </w:rPr>
            </w:pPr>
            <w:r w:rsidRPr="003B1457">
              <w:rPr>
                <w:sz w:val="16"/>
                <w:szCs w:val="16"/>
              </w:rPr>
              <w:t>Mean</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185.10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123.82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96.83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494.89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369.73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217.59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721.10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541.27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333.89 </w:t>
            </w:r>
          </w:p>
        </w:tc>
      </w:tr>
      <w:tr w:rsidR="001E3C20" w:rsidRPr="007A46C5" w:rsidTr="001E3C20">
        <w:trPr>
          <w:trHeight w:val="144"/>
          <w:jc w:val="center"/>
        </w:trPr>
        <w:tc>
          <w:tcPr>
            <w:tcW w:w="836" w:type="pct"/>
            <w:gridSpan w:val="2"/>
            <w:vAlign w:val="center"/>
          </w:tcPr>
          <w:p w:rsidR="001E3C20" w:rsidRPr="003B1457" w:rsidRDefault="001E3C20" w:rsidP="001E3C20">
            <w:pPr>
              <w:widowControl/>
              <w:spacing w:after="0" w:line="0" w:lineRule="atLeast"/>
              <w:jc w:val="center"/>
              <w:rPr>
                <w:sz w:val="16"/>
                <w:szCs w:val="16"/>
              </w:rPr>
            </w:pPr>
            <w:r w:rsidRPr="003B1457">
              <w:rPr>
                <w:sz w:val="16"/>
                <w:szCs w:val="16"/>
              </w:rPr>
              <w:t>ρ</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0.97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0.98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0.79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0.89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0.93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0.69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0.80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0.73 </w:t>
            </w:r>
          </w:p>
        </w:tc>
      </w:tr>
      <w:tr w:rsidR="001E3C20" w:rsidRPr="007A46C5" w:rsidTr="001E3C20">
        <w:trPr>
          <w:trHeight w:val="144"/>
          <w:jc w:val="center"/>
        </w:trPr>
        <w:tc>
          <w:tcPr>
            <w:tcW w:w="836" w:type="pct"/>
            <w:gridSpan w:val="2"/>
            <w:vAlign w:val="center"/>
          </w:tcPr>
          <w:p w:rsidR="001E3C20" w:rsidRPr="003B1457" w:rsidRDefault="001E3C20" w:rsidP="001E3C20">
            <w:pPr>
              <w:widowControl/>
              <w:spacing w:after="0" w:line="0" w:lineRule="atLeast"/>
              <w:jc w:val="center"/>
              <w:rPr>
                <w:sz w:val="16"/>
                <w:szCs w:val="16"/>
              </w:rPr>
            </w:pPr>
            <w:r w:rsidRPr="003B1457">
              <w:rPr>
                <w:sz w:val="16"/>
                <w:szCs w:val="16"/>
              </w:rPr>
              <w:t>BO</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0.23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0.18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0.15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0.46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0.41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0.61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0.52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0.39 </w:t>
            </w:r>
          </w:p>
        </w:tc>
      </w:tr>
      <w:tr w:rsidR="00C22C6B" w:rsidRPr="003B1457" w:rsidTr="001E3C20">
        <w:trPr>
          <w:trHeight w:val="144"/>
          <w:jc w:val="center"/>
        </w:trPr>
        <w:tc>
          <w:tcPr>
            <w:tcW w:w="836" w:type="pct"/>
            <w:gridSpan w:val="2"/>
            <w:vAlign w:val="center"/>
          </w:tcPr>
          <w:p w:rsidR="00C22C6B" w:rsidRPr="003B1457" w:rsidRDefault="00C22C6B" w:rsidP="001E3C20">
            <w:pPr>
              <w:widowControl/>
              <w:spacing w:after="0" w:line="0" w:lineRule="atLeast"/>
              <w:jc w:val="center"/>
              <w:rPr>
                <w:sz w:val="16"/>
                <w:szCs w:val="16"/>
              </w:rPr>
            </w:pPr>
            <w:r w:rsidRPr="003B1457">
              <w:rPr>
                <w:sz w:val="16"/>
                <w:szCs w:val="16"/>
              </w:rPr>
              <w:t>λ</w:t>
            </w:r>
          </w:p>
        </w:tc>
        <w:tc>
          <w:tcPr>
            <w:tcW w:w="1292" w:type="pct"/>
            <w:gridSpan w:val="3"/>
            <w:vAlign w:val="center"/>
          </w:tcPr>
          <w:p w:rsidR="00C22C6B" w:rsidRPr="003B1457" w:rsidRDefault="001E3C20" w:rsidP="001E3C20">
            <w:pPr>
              <w:widowControl/>
              <w:spacing w:after="0" w:line="0" w:lineRule="atLeast"/>
              <w:jc w:val="center"/>
              <w:rPr>
                <w:sz w:val="16"/>
                <w:szCs w:val="16"/>
                <w:lang w:eastAsia="zh-CN"/>
              </w:rPr>
            </w:pPr>
            <w:r>
              <w:rPr>
                <w:rFonts w:hint="eastAsia"/>
                <w:sz w:val="16"/>
                <w:szCs w:val="16"/>
                <w:lang w:eastAsia="zh-CN"/>
              </w:rPr>
              <w:t>0.75</w:t>
            </w:r>
          </w:p>
        </w:tc>
        <w:tc>
          <w:tcPr>
            <w:tcW w:w="1407" w:type="pct"/>
            <w:gridSpan w:val="3"/>
            <w:vAlign w:val="center"/>
          </w:tcPr>
          <w:p w:rsidR="00C22C6B" w:rsidRPr="003B1457" w:rsidRDefault="001E3C20" w:rsidP="001E3C20">
            <w:pPr>
              <w:widowControl/>
              <w:spacing w:after="0" w:line="0" w:lineRule="atLeast"/>
              <w:jc w:val="center"/>
              <w:rPr>
                <w:sz w:val="16"/>
                <w:szCs w:val="16"/>
                <w:lang w:eastAsia="zh-CN"/>
              </w:rPr>
            </w:pPr>
            <w:r>
              <w:rPr>
                <w:rFonts w:hint="eastAsia"/>
                <w:sz w:val="16"/>
                <w:szCs w:val="16"/>
                <w:lang w:eastAsia="zh-CN"/>
              </w:rPr>
              <w:t>0.85</w:t>
            </w:r>
          </w:p>
        </w:tc>
        <w:tc>
          <w:tcPr>
            <w:tcW w:w="1465" w:type="pct"/>
            <w:gridSpan w:val="3"/>
            <w:vAlign w:val="center"/>
          </w:tcPr>
          <w:p w:rsidR="00C22C6B" w:rsidRPr="003B1457" w:rsidRDefault="00C22C6B" w:rsidP="001E3C20">
            <w:pPr>
              <w:widowControl/>
              <w:spacing w:after="0" w:line="0" w:lineRule="atLeast"/>
              <w:jc w:val="center"/>
              <w:rPr>
                <w:sz w:val="16"/>
                <w:szCs w:val="16"/>
                <w:lang w:eastAsia="zh-CN"/>
              </w:rPr>
            </w:pPr>
            <w:r>
              <w:rPr>
                <w:rFonts w:hint="eastAsia"/>
                <w:sz w:val="16"/>
                <w:szCs w:val="16"/>
                <w:lang w:eastAsia="zh-CN"/>
              </w:rPr>
              <w:t>1.00</w:t>
            </w:r>
          </w:p>
        </w:tc>
      </w:tr>
      <w:tr w:rsidR="00C22C6B" w:rsidRPr="003B1457" w:rsidTr="001E3C20">
        <w:trPr>
          <w:trHeight w:val="144"/>
          <w:jc w:val="center"/>
        </w:trPr>
        <w:tc>
          <w:tcPr>
            <w:tcW w:w="836" w:type="pct"/>
            <w:gridSpan w:val="2"/>
            <w:vAlign w:val="center"/>
          </w:tcPr>
          <w:p w:rsidR="00C22C6B" w:rsidRPr="003B1457" w:rsidRDefault="00C22C6B" w:rsidP="001E3C20">
            <w:pPr>
              <w:widowControl/>
              <w:spacing w:after="0" w:line="0" w:lineRule="atLeast"/>
              <w:jc w:val="center"/>
              <w:rPr>
                <w:sz w:val="16"/>
                <w:szCs w:val="16"/>
              </w:rPr>
            </w:pPr>
            <w:r w:rsidRPr="003B1457">
              <w:rPr>
                <w:sz w:val="16"/>
                <w:szCs w:val="16"/>
              </w:rPr>
              <w:t>Additional comments</w:t>
            </w:r>
          </w:p>
        </w:tc>
        <w:tc>
          <w:tcPr>
            <w:tcW w:w="4164" w:type="pct"/>
            <w:gridSpan w:val="9"/>
            <w:vAlign w:val="center"/>
          </w:tcPr>
          <w:p w:rsidR="00C22C6B" w:rsidRPr="00D413B5" w:rsidRDefault="00C22C6B" w:rsidP="001E3C20">
            <w:pPr>
              <w:widowControl/>
              <w:spacing w:after="0" w:line="0" w:lineRule="atLeast"/>
              <w:jc w:val="left"/>
              <w:rPr>
                <w:sz w:val="16"/>
                <w:szCs w:val="16"/>
              </w:rPr>
            </w:pPr>
            <w:r w:rsidRPr="00D413B5">
              <w:rPr>
                <w:sz w:val="16"/>
                <w:szCs w:val="16"/>
              </w:rPr>
              <w:t xml:space="preserve">LBT category </w:t>
            </w:r>
            <w:r w:rsidR="001E3C20">
              <w:rPr>
                <w:rFonts w:hint="eastAsia"/>
                <w:sz w:val="16"/>
                <w:szCs w:val="16"/>
                <w:lang w:eastAsia="zh-CN"/>
              </w:rPr>
              <w:t>2</w:t>
            </w:r>
            <w:r w:rsidRPr="00D413B5">
              <w:rPr>
                <w:sz w:val="16"/>
                <w:szCs w:val="16"/>
              </w:rPr>
              <w:t xml:space="preserve">: </w:t>
            </w:r>
            <w:r w:rsidR="001E3C20" w:rsidRPr="00D413B5">
              <w:rPr>
                <w:sz w:val="16"/>
                <w:szCs w:val="16"/>
              </w:rPr>
              <w:t>frame period: 10ms(Maximum Occupancy Time</w:t>
            </w:r>
            <w:r w:rsidR="001E3C20">
              <w:rPr>
                <w:rFonts w:hint="eastAsia"/>
                <w:sz w:val="16"/>
                <w:szCs w:val="16"/>
                <w:lang w:eastAsia="zh-CN"/>
              </w:rPr>
              <w:t xml:space="preserve"> </w:t>
            </w:r>
            <w:r w:rsidR="001E3C20" w:rsidRPr="00D413B5">
              <w:rPr>
                <w:sz w:val="16"/>
                <w:szCs w:val="16"/>
              </w:rPr>
              <w:t>= 9.5ms, idle time = 0.5ms)</w:t>
            </w:r>
          </w:p>
          <w:p w:rsidR="00C22C6B" w:rsidRPr="003B1457" w:rsidRDefault="00C22C6B" w:rsidP="001E3C20">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LDPC Codec</w:t>
            </w:r>
            <w:r>
              <w:rPr>
                <w:rFonts w:hint="eastAsia"/>
                <w:sz w:val="16"/>
                <w:szCs w:val="16"/>
              </w:rPr>
              <w:t xml:space="preserve"> for Wi-Fi</w:t>
            </w:r>
          </w:p>
        </w:tc>
      </w:tr>
    </w:tbl>
    <w:p w:rsidR="00624A12" w:rsidRPr="00C22C6B" w:rsidRDefault="00624A12" w:rsidP="00624A12">
      <w:pPr>
        <w:ind w:firstLineChars="190" w:firstLine="418"/>
        <w:rPr>
          <w:lang w:eastAsia="zh-CN"/>
        </w:rPr>
      </w:pPr>
    </w:p>
    <w:p w:rsidR="00624A12" w:rsidRPr="00A97E57" w:rsidRDefault="00624A12" w:rsidP="00624A12">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5</w:t>
      </w:r>
      <w:r w:rsidRPr="00A97E57">
        <w:rPr>
          <w:b/>
          <w:bCs/>
          <w:sz w:val="20"/>
          <w:szCs w:val="20"/>
        </w:rPr>
        <w:t xml:space="preserve">: </w:t>
      </w:r>
      <w:r>
        <w:rPr>
          <w:b/>
          <w:bCs/>
          <w:sz w:val="20"/>
          <w:szCs w:val="20"/>
        </w:rPr>
        <w:t>Out</w:t>
      </w:r>
      <w:r w:rsidRPr="00A97E57">
        <w:rPr>
          <w:b/>
          <w:bCs/>
          <w:sz w:val="20"/>
          <w:szCs w:val="20"/>
        </w:rPr>
        <w:t>door without licensed CC</w:t>
      </w:r>
      <w:r w:rsidR="003A384B">
        <w:rPr>
          <w:rFonts w:hint="eastAsia"/>
          <w:b/>
          <w:bCs/>
          <w:sz w:val="20"/>
          <w:szCs w:val="20"/>
          <w:lang w:eastAsia="zh-CN"/>
        </w:rPr>
        <w:t>, LBE (Category 3)</w:t>
      </w:r>
    </w:p>
    <w:tbl>
      <w:tblPr>
        <w:tblStyle w:val="TableGrid"/>
        <w:tblW w:w="5000" w:type="pct"/>
        <w:jc w:val="center"/>
        <w:tblLook w:val="04A0"/>
      </w:tblPr>
      <w:tblGrid>
        <w:gridCol w:w="721"/>
        <w:gridCol w:w="984"/>
        <w:gridCol w:w="822"/>
        <w:gridCol w:w="822"/>
        <w:gridCol w:w="822"/>
        <w:gridCol w:w="930"/>
        <w:gridCol w:w="930"/>
        <w:gridCol w:w="822"/>
        <w:gridCol w:w="930"/>
        <w:gridCol w:w="930"/>
        <w:gridCol w:w="820"/>
      </w:tblGrid>
      <w:tr w:rsidR="00624A12" w:rsidRPr="003B1457" w:rsidTr="001E3C20">
        <w:trPr>
          <w:trHeight w:val="500"/>
          <w:jc w:val="center"/>
        </w:trPr>
        <w:tc>
          <w:tcPr>
            <w:tcW w:w="894" w:type="pct"/>
            <w:gridSpan w:val="2"/>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Reported parameters</w:t>
            </w:r>
          </w:p>
        </w:tc>
        <w:tc>
          <w:tcPr>
            <w:tcW w:w="1292"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Low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10%~25%</w:t>
            </w:r>
          </w:p>
        </w:tc>
        <w:tc>
          <w:tcPr>
            <w:tcW w:w="1407"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Medium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35%~50%</w:t>
            </w:r>
          </w:p>
        </w:tc>
        <w:tc>
          <w:tcPr>
            <w:tcW w:w="1407"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High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above 55%</w:t>
            </w:r>
          </w:p>
        </w:tc>
      </w:tr>
      <w:tr w:rsidR="00624A12" w:rsidRPr="003B1457" w:rsidTr="001E3C20">
        <w:trPr>
          <w:trHeight w:val="705"/>
          <w:jc w:val="center"/>
        </w:trPr>
        <w:tc>
          <w:tcPr>
            <w:tcW w:w="894" w:type="pct"/>
            <w:gridSpan w:val="2"/>
            <w:vMerge/>
            <w:vAlign w:val="center"/>
          </w:tcPr>
          <w:p w:rsidR="00624A12" w:rsidRPr="003B1457" w:rsidRDefault="00624A12" w:rsidP="002C0E64">
            <w:pPr>
              <w:widowControl/>
              <w:spacing w:after="0" w:line="0" w:lineRule="atLeast"/>
              <w:ind w:firstLineChars="200" w:firstLine="320"/>
              <w:jc w:val="center"/>
              <w:rPr>
                <w:sz w:val="16"/>
                <w:szCs w:val="16"/>
              </w:rPr>
            </w:pP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48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31"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1E3C20" w:rsidRPr="007A46C5" w:rsidTr="001E3C20">
        <w:trPr>
          <w:trHeight w:val="207"/>
          <w:jc w:val="center"/>
        </w:trPr>
        <w:tc>
          <w:tcPr>
            <w:tcW w:w="378" w:type="pct"/>
            <w:vMerge w:val="restart"/>
            <w:vAlign w:val="center"/>
          </w:tcPr>
          <w:p w:rsidR="001E3C20" w:rsidRPr="003B1457" w:rsidRDefault="001E3C20" w:rsidP="002C0E64">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5%</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18.42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8.31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23.08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3.78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3.04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15.13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2.64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1.95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8.17 </w:t>
            </w:r>
          </w:p>
        </w:tc>
      </w:tr>
      <w:tr w:rsidR="001E3C20" w:rsidRPr="007A46C5"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50%</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71.34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64.21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88.61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36.32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42.70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71.73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24.04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25.51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60.76 </w:t>
            </w:r>
          </w:p>
        </w:tc>
      </w:tr>
      <w:tr w:rsidR="001E3C20" w:rsidRPr="007A46C5"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95%</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118.55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103.53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129.10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100.24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88.04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115.59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86.36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79.72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104.32 </w:t>
            </w:r>
          </w:p>
        </w:tc>
      </w:tr>
      <w:tr w:rsidR="001E3C20" w:rsidRPr="00925578"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Mean</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70.17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61.47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85.55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42.20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44.14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70.09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30.68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30.37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57.95 </w:t>
            </w:r>
          </w:p>
        </w:tc>
      </w:tr>
      <w:tr w:rsidR="001E3C20" w:rsidRPr="007A46C5" w:rsidTr="001E3C20">
        <w:trPr>
          <w:trHeight w:val="144"/>
          <w:jc w:val="center"/>
        </w:trPr>
        <w:tc>
          <w:tcPr>
            <w:tcW w:w="378" w:type="pct"/>
            <w:vMerge w:val="restart"/>
            <w:vAlign w:val="center"/>
          </w:tcPr>
          <w:p w:rsidR="001E3C20" w:rsidRPr="003B1457" w:rsidRDefault="001E3C20" w:rsidP="002C0E64">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5%</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25.00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25.00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29.00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27.00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26.00 </w:t>
            </w:r>
          </w:p>
        </w:tc>
      </w:tr>
      <w:tr w:rsidR="001E3C20" w:rsidRPr="007A46C5"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50%</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64.00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81.00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45.00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157.00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132.00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58.00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253.00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240.00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71.00 </w:t>
            </w:r>
          </w:p>
        </w:tc>
      </w:tr>
      <w:tr w:rsidR="001E3C20" w:rsidRPr="007A46C5"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95%</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657.00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901.00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257.00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2077.00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1656.00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392.00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3063.00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2954.00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589.00 </w:t>
            </w:r>
          </w:p>
        </w:tc>
      </w:tr>
      <w:tr w:rsidR="001E3C20" w:rsidRPr="007A46C5" w:rsidTr="001E3C20">
        <w:trPr>
          <w:trHeight w:val="144"/>
          <w:jc w:val="center"/>
        </w:trPr>
        <w:tc>
          <w:tcPr>
            <w:tcW w:w="378" w:type="pct"/>
            <w:vMerge/>
            <w:vAlign w:val="center"/>
          </w:tcPr>
          <w:p w:rsidR="001E3C20" w:rsidRPr="003B1457" w:rsidRDefault="001E3C20" w:rsidP="002C0E64">
            <w:pPr>
              <w:widowControl/>
              <w:spacing w:after="0" w:line="0" w:lineRule="atLeast"/>
              <w:jc w:val="center"/>
              <w:rPr>
                <w:sz w:val="16"/>
                <w:szCs w:val="16"/>
              </w:rPr>
            </w:pPr>
          </w:p>
        </w:tc>
        <w:tc>
          <w:tcPr>
            <w:tcW w:w="516" w:type="pct"/>
            <w:vAlign w:val="center"/>
          </w:tcPr>
          <w:p w:rsidR="001E3C20" w:rsidRPr="003B1457" w:rsidRDefault="001E3C20" w:rsidP="002C0E64">
            <w:pPr>
              <w:widowControl/>
              <w:spacing w:after="0" w:line="0" w:lineRule="atLeast"/>
              <w:jc w:val="center"/>
              <w:rPr>
                <w:sz w:val="16"/>
                <w:szCs w:val="16"/>
              </w:rPr>
            </w:pPr>
            <w:r w:rsidRPr="003B1457">
              <w:rPr>
                <w:sz w:val="16"/>
                <w:szCs w:val="16"/>
              </w:rPr>
              <w:t>Mean</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185.10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248.13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102.32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494.89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393.89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141.78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721.10 </w:t>
            </w:r>
          </w:p>
        </w:tc>
        <w:tc>
          <w:tcPr>
            <w:tcW w:w="488"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670.03 </w:t>
            </w:r>
          </w:p>
        </w:tc>
        <w:tc>
          <w:tcPr>
            <w:tcW w:w="431" w:type="pct"/>
          </w:tcPr>
          <w:p w:rsidR="001E3C20" w:rsidRPr="001E3C20" w:rsidRDefault="001E3C20" w:rsidP="001E3C20">
            <w:pPr>
              <w:widowControl/>
              <w:spacing w:after="0" w:line="0" w:lineRule="atLeast"/>
              <w:jc w:val="center"/>
              <w:rPr>
                <w:sz w:val="16"/>
                <w:szCs w:val="16"/>
                <w:lang w:eastAsia="zh-CN"/>
              </w:rPr>
            </w:pPr>
            <w:r w:rsidRPr="001E3C20">
              <w:rPr>
                <w:sz w:val="16"/>
                <w:szCs w:val="16"/>
                <w:lang w:eastAsia="zh-CN"/>
              </w:rPr>
              <w:t xml:space="preserve">174.29 </w:t>
            </w:r>
          </w:p>
        </w:tc>
      </w:tr>
      <w:tr w:rsidR="001E3C20" w:rsidRPr="007A46C5" w:rsidTr="001E3C20">
        <w:trPr>
          <w:trHeight w:val="144"/>
          <w:jc w:val="center"/>
        </w:trPr>
        <w:tc>
          <w:tcPr>
            <w:tcW w:w="894" w:type="pct"/>
            <w:gridSpan w:val="2"/>
            <w:vAlign w:val="center"/>
          </w:tcPr>
          <w:p w:rsidR="001E3C20" w:rsidRPr="003B1457" w:rsidRDefault="001E3C20" w:rsidP="002C0E64">
            <w:pPr>
              <w:widowControl/>
              <w:spacing w:after="0" w:line="0" w:lineRule="atLeast"/>
              <w:jc w:val="center"/>
              <w:rPr>
                <w:sz w:val="16"/>
                <w:szCs w:val="16"/>
              </w:rPr>
            </w:pPr>
            <w:r w:rsidRPr="003B1457">
              <w:rPr>
                <w:sz w:val="16"/>
                <w:szCs w:val="16"/>
              </w:rPr>
              <w:t>ρ</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0.97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0.95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0.81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0.89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0.90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0.74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0.80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0.77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0.71 </w:t>
            </w:r>
          </w:p>
        </w:tc>
      </w:tr>
      <w:tr w:rsidR="001E3C20" w:rsidRPr="007A46C5" w:rsidTr="001E3C20">
        <w:trPr>
          <w:trHeight w:val="144"/>
          <w:jc w:val="center"/>
        </w:trPr>
        <w:tc>
          <w:tcPr>
            <w:tcW w:w="894" w:type="pct"/>
            <w:gridSpan w:val="2"/>
            <w:vAlign w:val="center"/>
          </w:tcPr>
          <w:p w:rsidR="001E3C20" w:rsidRPr="003B1457" w:rsidRDefault="001E3C20" w:rsidP="002C0E64">
            <w:pPr>
              <w:widowControl/>
              <w:spacing w:after="0" w:line="0" w:lineRule="atLeast"/>
              <w:jc w:val="center"/>
              <w:rPr>
                <w:sz w:val="16"/>
                <w:szCs w:val="16"/>
              </w:rPr>
            </w:pPr>
            <w:r w:rsidRPr="003B1457">
              <w:rPr>
                <w:sz w:val="16"/>
                <w:szCs w:val="16"/>
              </w:rPr>
              <w:t>BO</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0.23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0.28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0.15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0.46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0.44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0.20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0.61 </w:t>
            </w:r>
          </w:p>
        </w:tc>
        <w:tc>
          <w:tcPr>
            <w:tcW w:w="488"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0.63 </w:t>
            </w:r>
          </w:p>
        </w:tc>
        <w:tc>
          <w:tcPr>
            <w:tcW w:w="431" w:type="pct"/>
            <w:vAlign w:val="center"/>
          </w:tcPr>
          <w:p w:rsidR="001E3C20" w:rsidRPr="001E3C20" w:rsidRDefault="001E3C20" w:rsidP="001E3C20">
            <w:pPr>
              <w:widowControl/>
              <w:spacing w:after="0" w:line="0" w:lineRule="atLeast"/>
              <w:jc w:val="center"/>
              <w:rPr>
                <w:sz w:val="16"/>
                <w:szCs w:val="16"/>
                <w:lang w:eastAsia="zh-CN"/>
              </w:rPr>
            </w:pPr>
            <w:r w:rsidRPr="001E3C20">
              <w:rPr>
                <w:rFonts w:hint="eastAsia"/>
                <w:sz w:val="16"/>
                <w:szCs w:val="16"/>
                <w:lang w:eastAsia="zh-CN"/>
              </w:rPr>
              <w:t xml:space="preserve">0.28 </w:t>
            </w:r>
          </w:p>
        </w:tc>
      </w:tr>
      <w:tr w:rsidR="00E27794" w:rsidRPr="003B1457" w:rsidTr="001E3C20">
        <w:trPr>
          <w:trHeight w:val="144"/>
          <w:jc w:val="center"/>
        </w:trPr>
        <w:tc>
          <w:tcPr>
            <w:tcW w:w="894"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λ</w:t>
            </w:r>
          </w:p>
        </w:tc>
        <w:tc>
          <w:tcPr>
            <w:tcW w:w="1292" w:type="pct"/>
            <w:gridSpan w:val="3"/>
            <w:vAlign w:val="center"/>
          </w:tcPr>
          <w:p w:rsidR="00E27794" w:rsidRPr="003B1457" w:rsidRDefault="001E3C20" w:rsidP="002C0E64">
            <w:pPr>
              <w:widowControl/>
              <w:spacing w:after="0" w:line="0" w:lineRule="atLeast"/>
              <w:jc w:val="center"/>
              <w:rPr>
                <w:sz w:val="16"/>
                <w:szCs w:val="16"/>
                <w:lang w:eastAsia="zh-CN"/>
              </w:rPr>
            </w:pPr>
            <w:r>
              <w:rPr>
                <w:rFonts w:hint="eastAsia"/>
                <w:sz w:val="16"/>
                <w:szCs w:val="16"/>
                <w:lang w:eastAsia="zh-CN"/>
              </w:rPr>
              <w:t>0.75</w:t>
            </w:r>
          </w:p>
        </w:tc>
        <w:tc>
          <w:tcPr>
            <w:tcW w:w="1407" w:type="pct"/>
            <w:gridSpan w:val="3"/>
            <w:vAlign w:val="center"/>
          </w:tcPr>
          <w:p w:rsidR="00E27794" w:rsidRPr="003B1457" w:rsidRDefault="001E3C20" w:rsidP="002C0E64">
            <w:pPr>
              <w:widowControl/>
              <w:spacing w:after="0" w:line="0" w:lineRule="atLeast"/>
              <w:jc w:val="center"/>
              <w:rPr>
                <w:sz w:val="16"/>
                <w:szCs w:val="16"/>
                <w:lang w:eastAsia="zh-CN"/>
              </w:rPr>
            </w:pPr>
            <w:r>
              <w:rPr>
                <w:rFonts w:hint="eastAsia"/>
                <w:sz w:val="16"/>
                <w:szCs w:val="16"/>
                <w:lang w:eastAsia="zh-CN"/>
              </w:rPr>
              <w:t>0.85</w:t>
            </w:r>
          </w:p>
        </w:tc>
        <w:tc>
          <w:tcPr>
            <w:tcW w:w="1407" w:type="pct"/>
            <w:gridSpan w:val="3"/>
            <w:vAlign w:val="center"/>
          </w:tcPr>
          <w:p w:rsidR="00E27794" w:rsidRPr="003B1457" w:rsidRDefault="00E27794" w:rsidP="002C0E64">
            <w:pPr>
              <w:widowControl/>
              <w:spacing w:after="0" w:line="0" w:lineRule="atLeast"/>
              <w:jc w:val="center"/>
              <w:rPr>
                <w:sz w:val="16"/>
                <w:szCs w:val="16"/>
                <w:lang w:eastAsia="zh-CN"/>
              </w:rPr>
            </w:pPr>
            <w:r>
              <w:rPr>
                <w:rFonts w:hint="eastAsia"/>
                <w:sz w:val="16"/>
                <w:szCs w:val="16"/>
                <w:lang w:eastAsia="zh-CN"/>
              </w:rPr>
              <w:t>1.00</w:t>
            </w:r>
          </w:p>
        </w:tc>
      </w:tr>
      <w:tr w:rsidR="00E27794" w:rsidRPr="003B1457" w:rsidTr="001E3C20">
        <w:trPr>
          <w:trHeight w:val="144"/>
          <w:jc w:val="center"/>
        </w:trPr>
        <w:tc>
          <w:tcPr>
            <w:tcW w:w="894"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Additional comments</w:t>
            </w:r>
          </w:p>
        </w:tc>
        <w:tc>
          <w:tcPr>
            <w:tcW w:w="4106" w:type="pct"/>
            <w:gridSpan w:val="9"/>
            <w:vAlign w:val="center"/>
          </w:tcPr>
          <w:p w:rsidR="00E27794" w:rsidRPr="00D413B5" w:rsidRDefault="00E27794" w:rsidP="00E760EA">
            <w:pPr>
              <w:widowControl/>
              <w:spacing w:after="0" w:line="0" w:lineRule="atLeast"/>
              <w:jc w:val="left"/>
              <w:rPr>
                <w:sz w:val="16"/>
                <w:szCs w:val="16"/>
              </w:rPr>
            </w:pPr>
            <w:r w:rsidRPr="00D413B5">
              <w:rPr>
                <w:sz w:val="16"/>
                <w:szCs w:val="16"/>
              </w:rPr>
              <w:t>LBT category 3: q=32, Maximum Occupancy Time</w:t>
            </w:r>
            <w:r w:rsidR="00A86C1C">
              <w:rPr>
                <w:rFonts w:hint="eastAsia"/>
                <w:sz w:val="16"/>
                <w:szCs w:val="16"/>
                <w:lang w:eastAsia="zh-CN"/>
              </w:rPr>
              <w:t xml:space="preserve"> </w:t>
            </w:r>
            <w:r w:rsidRPr="00D413B5">
              <w:rPr>
                <w:sz w:val="16"/>
                <w:szCs w:val="16"/>
              </w:rPr>
              <w:t>= 10 ms</w:t>
            </w:r>
          </w:p>
          <w:p w:rsidR="00E27794" w:rsidRPr="003B1457" w:rsidRDefault="00E27794"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LDPC Codec</w:t>
            </w:r>
            <w:r>
              <w:rPr>
                <w:rFonts w:hint="eastAsia"/>
                <w:sz w:val="16"/>
                <w:szCs w:val="16"/>
              </w:rPr>
              <w:t xml:space="preserve"> for Wi-Fi</w:t>
            </w:r>
          </w:p>
        </w:tc>
      </w:tr>
    </w:tbl>
    <w:p w:rsidR="00925578" w:rsidRPr="00624A12" w:rsidRDefault="00925578" w:rsidP="00925578">
      <w:pPr>
        <w:pStyle w:val="Default"/>
        <w:jc w:val="both"/>
        <w:rPr>
          <w:rFonts w:ascii="Times New Roman" w:hAnsi="Times New Roman" w:cs="Times New Roman"/>
          <w:color w:val="auto"/>
          <w:sz w:val="22"/>
          <w:szCs w:val="22"/>
        </w:rPr>
      </w:pPr>
    </w:p>
    <w:p w:rsidR="00925578" w:rsidRPr="00A97E57" w:rsidRDefault="00925578" w:rsidP="00925578">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2E5623">
        <w:rPr>
          <w:rFonts w:hint="eastAsia"/>
          <w:b/>
          <w:bCs/>
          <w:sz w:val="20"/>
          <w:szCs w:val="20"/>
          <w:lang w:eastAsia="zh-CN"/>
        </w:rPr>
        <w:t>6</w:t>
      </w:r>
      <w:r>
        <w:rPr>
          <w:b/>
          <w:bCs/>
          <w:sz w:val="20"/>
          <w:szCs w:val="20"/>
        </w:rPr>
        <w:t>: Out</w:t>
      </w:r>
      <w:r w:rsidRPr="00A97E57">
        <w:rPr>
          <w:b/>
          <w:bCs/>
          <w:sz w:val="20"/>
          <w:szCs w:val="20"/>
        </w:rPr>
        <w:t>door without licensed CC</w:t>
      </w:r>
      <w:r w:rsidR="003A384B">
        <w:rPr>
          <w:rFonts w:hint="eastAsia"/>
          <w:b/>
          <w:bCs/>
          <w:sz w:val="20"/>
          <w:szCs w:val="20"/>
          <w:lang w:eastAsia="zh-CN"/>
        </w:rPr>
        <w:t>, LBE (Category 4)</w:t>
      </w:r>
    </w:p>
    <w:tbl>
      <w:tblPr>
        <w:tblStyle w:val="TableGrid"/>
        <w:tblW w:w="5000" w:type="pct"/>
        <w:jc w:val="center"/>
        <w:tblLook w:val="04A0"/>
      </w:tblPr>
      <w:tblGrid>
        <w:gridCol w:w="824"/>
        <w:gridCol w:w="1089"/>
        <w:gridCol w:w="791"/>
        <w:gridCol w:w="791"/>
        <w:gridCol w:w="793"/>
        <w:gridCol w:w="900"/>
        <w:gridCol w:w="930"/>
        <w:gridCol w:w="822"/>
        <w:gridCol w:w="900"/>
        <w:gridCol w:w="902"/>
        <w:gridCol w:w="791"/>
      </w:tblGrid>
      <w:tr w:rsidR="00925578" w:rsidRPr="003B1457" w:rsidTr="00A74BE7">
        <w:trPr>
          <w:trHeight w:val="500"/>
          <w:jc w:val="center"/>
        </w:trPr>
        <w:tc>
          <w:tcPr>
            <w:tcW w:w="1003" w:type="pct"/>
            <w:gridSpan w:val="2"/>
            <w:vMerge w:val="restart"/>
            <w:vAlign w:val="center"/>
          </w:tcPr>
          <w:p w:rsidR="00925578" w:rsidRPr="003B1457" w:rsidRDefault="00925578" w:rsidP="00F100F7">
            <w:pPr>
              <w:widowControl/>
              <w:spacing w:after="0" w:line="0" w:lineRule="atLeast"/>
              <w:jc w:val="center"/>
              <w:rPr>
                <w:sz w:val="16"/>
                <w:szCs w:val="16"/>
              </w:rPr>
            </w:pPr>
            <w:r w:rsidRPr="003B1457">
              <w:rPr>
                <w:sz w:val="16"/>
                <w:szCs w:val="16"/>
              </w:rPr>
              <w:t>Reported parameters</w:t>
            </w:r>
          </w:p>
        </w:tc>
        <w:tc>
          <w:tcPr>
            <w:tcW w:w="1246"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Low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10%~25%</w:t>
            </w:r>
          </w:p>
        </w:tc>
        <w:tc>
          <w:tcPr>
            <w:tcW w:w="1391"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Medium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35%~50%</w:t>
            </w:r>
          </w:p>
        </w:tc>
        <w:tc>
          <w:tcPr>
            <w:tcW w:w="1359"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High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above 55%</w:t>
            </w:r>
          </w:p>
        </w:tc>
      </w:tr>
      <w:tr w:rsidR="00925578" w:rsidRPr="003B1457" w:rsidTr="00A74BE7">
        <w:trPr>
          <w:trHeight w:val="705"/>
          <w:jc w:val="center"/>
        </w:trPr>
        <w:tc>
          <w:tcPr>
            <w:tcW w:w="1003" w:type="pct"/>
            <w:gridSpan w:val="2"/>
            <w:vMerge/>
            <w:vAlign w:val="center"/>
          </w:tcPr>
          <w:p w:rsidR="00925578" w:rsidRPr="003B1457" w:rsidRDefault="00925578" w:rsidP="00F100F7">
            <w:pPr>
              <w:widowControl/>
              <w:spacing w:after="0" w:line="0" w:lineRule="atLeast"/>
              <w:ind w:firstLineChars="200" w:firstLine="320"/>
              <w:jc w:val="center"/>
              <w:rPr>
                <w:sz w:val="16"/>
                <w:szCs w:val="16"/>
              </w:rPr>
            </w:pPr>
          </w:p>
        </w:tc>
        <w:tc>
          <w:tcPr>
            <w:tcW w:w="41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1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1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72"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8"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1"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72"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473"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1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A74BE7" w:rsidRPr="00A74BE7" w:rsidTr="00A74BE7">
        <w:trPr>
          <w:trHeight w:val="207"/>
          <w:jc w:val="center"/>
        </w:trPr>
        <w:tc>
          <w:tcPr>
            <w:tcW w:w="432" w:type="pct"/>
            <w:vMerge w:val="restart"/>
            <w:vAlign w:val="center"/>
          </w:tcPr>
          <w:p w:rsidR="00A74BE7" w:rsidRPr="003B1457" w:rsidRDefault="00A74BE7" w:rsidP="00F100F7">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5%</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18.42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26.95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31.02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3.78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3.86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14.92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2.64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2.81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10.85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50%</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71.34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73.43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91.32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36.32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44.19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66.95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24.04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30.59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50.84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95%</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118.55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115.61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131.91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100.24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98.58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112.60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86.36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86.74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101.08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Mean</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70.17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72.86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90.18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42.20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48.34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64.83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30.68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35.17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52.72 </w:t>
            </w:r>
          </w:p>
        </w:tc>
      </w:tr>
      <w:tr w:rsidR="00A74BE7" w:rsidRPr="00A74BE7" w:rsidTr="00A74BE7">
        <w:trPr>
          <w:trHeight w:val="144"/>
          <w:jc w:val="center"/>
        </w:trPr>
        <w:tc>
          <w:tcPr>
            <w:tcW w:w="432" w:type="pct"/>
            <w:vMerge w:val="restart"/>
            <w:vAlign w:val="center"/>
          </w:tcPr>
          <w:p w:rsidR="00A74BE7" w:rsidRPr="003B1457" w:rsidRDefault="00A74BE7" w:rsidP="00F100F7">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5%</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24.00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24.00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24.00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25.00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24.00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24.00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29.00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25.00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25.00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50%</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64.00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63.00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42.00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157.00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124.00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69.00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253.00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214.00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89.00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95%</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657.00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549.00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256.00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2077.00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1697.00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587.00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3063.00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2821.00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869.00 </w:t>
            </w:r>
          </w:p>
        </w:tc>
      </w:tr>
      <w:tr w:rsidR="00A74BE7" w:rsidRPr="00A74BE7" w:rsidTr="00A74BE7">
        <w:trPr>
          <w:trHeight w:val="144"/>
          <w:jc w:val="center"/>
        </w:trPr>
        <w:tc>
          <w:tcPr>
            <w:tcW w:w="432" w:type="pct"/>
            <w:vMerge/>
            <w:vAlign w:val="center"/>
          </w:tcPr>
          <w:p w:rsidR="00A74BE7" w:rsidRPr="003B1457" w:rsidRDefault="00A74BE7" w:rsidP="00F100F7">
            <w:pPr>
              <w:widowControl/>
              <w:spacing w:after="0" w:line="0" w:lineRule="atLeast"/>
              <w:jc w:val="center"/>
              <w:rPr>
                <w:sz w:val="16"/>
                <w:szCs w:val="16"/>
              </w:rPr>
            </w:pPr>
          </w:p>
        </w:tc>
        <w:tc>
          <w:tcPr>
            <w:tcW w:w="571" w:type="pct"/>
            <w:vAlign w:val="center"/>
          </w:tcPr>
          <w:p w:rsidR="00A74BE7" w:rsidRPr="003B1457" w:rsidRDefault="00A74BE7" w:rsidP="00F100F7">
            <w:pPr>
              <w:widowControl/>
              <w:spacing w:after="0" w:line="0" w:lineRule="atLeast"/>
              <w:jc w:val="center"/>
              <w:rPr>
                <w:sz w:val="16"/>
                <w:szCs w:val="16"/>
              </w:rPr>
            </w:pPr>
            <w:r w:rsidRPr="003B1457">
              <w:rPr>
                <w:sz w:val="16"/>
                <w:szCs w:val="16"/>
              </w:rPr>
              <w:t>Mean</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185.10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166.02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100.59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494.89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398.30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174.32 </w:t>
            </w:r>
          </w:p>
        </w:tc>
        <w:tc>
          <w:tcPr>
            <w:tcW w:w="472"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721.10 </w:t>
            </w:r>
          </w:p>
        </w:tc>
        <w:tc>
          <w:tcPr>
            <w:tcW w:w="473"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645.84 </w:t>
            </w:r>
          </w:p>
        </w:tc>
        <w:tc>
          <w:tcPr>
            <w:tcW w:w="415" w:type="pct"/>
          </w:tcPr>
          <w:p w:rsidR="00A74BE7" w:rsidRPr="001E3C20" w:rsidRDefault="00A74BE7" w:rsidP="001E3C20">
            <w:pPr>
              <w:widowControl/>
              <w:spacing w:after="0" w:line="0" w:lineRule="atLeast"/>
              <w:jc w:val="center"/>
              <w:rPr>
                <w:sz w:val="16"/>
                <w:szCs w:val="16"/>
                <w:lang w:eastAsia="zh-CN"/>
              </w:rPr>
            </w:pPr>
            <w:r w:rsidRPr="001E3C20">
              <w:rPr>
                <w:sz w:val="16"/>
                <w:szCs w:val="16"/>
                <w:lang w:eastAsia="zh-CN"/>
              </w:rPr>
              <w:t xml:space="preserve">237.39 </w:t>
            </w:r>
          </w:p>
        </w:tc>
      </w:tr>
      <w:tr w:rsidR="00A74BE7" w:rsidRPr="00A74BE7" w:rsidTr="00A74BE7">
        <w:trPr>
          <w:trHeight w:val="144"/>
          <w:jc w:val="center"/>
        </w:trPr>
        <w:tc>
          <w:tcPr>
            <w:tcW w:w="1003" w:type="pct"/>
            <w:gridSpan w:val="2"/>
            <w:vAlign w:val="center"/>
          </w:tcPr>
          <w:p w:rsidR="00A74BE7" w:rsidRPr="003B1457" w:rsidRDefault="00A74BE7" w:rsidP="00F100F7">
            <w:pPr>
              <w:widowControl/>
              <w:spacing w:after="0" w:line="0" w:lineRule="atLeast"/>
              <w:jc w:val="center"/>
              <w:rPr>
                <w:sz w:val="16"/>
                <w:szCs w:val="16"/>
              </w:rPr>
            </w:pPr>
            <w:r w:rsidRPr="003B1457">
              <w:rPr>
                <w:sz w:val="16"/>
                <w:szCs w:val="16"/>
              </w:rPr>
              <w:t>ρ</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0.97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0.96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0.78 </w:t>
            </w:r>
          </w:p>
        </w:tc>
        <w:tc>
          <w:tcPr>
            <w:tcW w:w="472"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0.89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0.93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0.71 </w:t>
            </w:r>
          </w:p>
        </w:tc>
        <w:tc>
          <w:tcPr>
            <w:tcW w:w="472"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0.80 </w:t>
            </w:r>
          </w:p>
        </w:tc>
        <w:tc>
          <w:tcPr>
            <w:tcW w:w="473"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0.81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0.68 </w:t>
            </w:r>
          </w:p>
        </w:tc>
      </w:tr>
      <w:tr w:rsidR="00A74BE7" w:rsidRPr="00A74BE7" w:rsidTr="00A74BE7">
        <w:trPr>
          <w:trHeight w:val="144"/>
          <w:jc w:val="center"/>
        </w:trPr>
        <w:tc>
          <w:tcPr>
            <w:tcW w:w="1003" w:type="pct"/>
            <w:gridSpan w:val="2"/>
            <w:vAlign w:val="center"/>
          </w:tcPr>
          <w:p w:rsidR="00A74BE7" w:rsidRPr="003B1457" w:rsidRDefault="00A74BE7" w:rsidP="00F100F7">
            <w:pPr>
              <w:widowControl/>
              <w:spacing w:after="0" w:line="0" w:lineRule="atLeast"/>
              <w:jc w:val="center"/>
              <w:rPr>
                <w:sz w:val="16"/>
                <w:szCs w:val="16"/>
              </w:rPr>
            </w:pPr>
            <w:r w:rsidRPr="003B1457">
              <w:rPr>
                <w:sz w:val="16"/>
                <w:szCs w:val="16"/>
              </w:rPr>
              <w:t>BO</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0.23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0.22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0.15 </w:t>
            </w:r>
          </w:p>
        </w:tc>
        <w:tc>
          <w:tcPr>
            <w:tcW w:w="472"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0.46 </w:t>
            </w:r>
          </w:p>
        </w:tc>
        <w:tc>
          <w:tcPr>
            <w:tcW w:w="488"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0.41 </w:t>
            </w:r>
          </w:p>
        </w:tc>
        <w:tc>
          <w:tcPr>
            <w:tcW w:w="431" w:type="pct"/>
            <w:vAlign w:val="center"/>
          </w:tcPr>
          <w:p w:rsidR="00A74BE7" w:rsidRPr="00A74BE7" w:rsidRDefault="00A74BE7" w:rsidP="00A74BE7">
            <w:pPr>
              <w:widowControl/>
              <w:spacing w:after="0" w:line="0" w:lineRule="atLeast"/>
              <w:jc w:val="center"/>
              <w:rPr>
                <w:sz w:val="16"/>
                <w:szCs w:val="16"/>
                <w:lang w:eastAsia="zh-CN"/>
              </w:rPr>
            </w:pPr>
            <w:r w:rsidRPr="00A74BE7">
              <w:rPr>
                <w:rFonts w:hint="eastAsia"/>
                <w:sz w:val="16"/>
                <w:szCs w:val="16"/>
                <w:lang w:eastAsia="zh-CN"/>
              </w:rPr>
              <w:t xml:space="preserve">0.24 </w:t>
            </w:r>
          </w:p>
        </w:tc>
        <w:tc>
          <w:tcPr>
            <w:tcW w:w="472"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0.61 </w:t>
            </w:r>
          </w:p>
        </w:tc>
        <w:tc>
          <w:tcPr>
            <w:tcW w:w="473"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0.59 </w:t>
            </w:r>
          </w:p>
        </w:tc>
        <w:tc>
          <w:tcPr>
            <w:tcW w:w="415" w:type="pct"/>
            <w:vAlign w:val="center"/>
          </w:tcPr>
          <w:p w:rsidR="00A74BE7" w:rsidRPr="001E3C20" w:rsidRDefault="00A74BE7" w:rsidP="001E3C20">
            <w:pPr>
              <w:widowControl/>
              <w:spacing w:after="0" w:line="0" w:lineRule="atLeast"/>
              <w:jc w:val="center"/>
              <w:rPr>
                <w:sz w:val="16"/>
                <w:szCs w:val="16"/>
                <w:lang w:eastAsia="zh-CN"/>
              </w:rPr>
            </w:pPr>
            <w:r w:rsidRPr="001E3C20">
              <w:rPr>
                <w:rFonts w:hint="eastAsia"/>
                <w:sz w:val="16"/>
                <w:szCs w:val="16"/>
                <w:lang w:eastAsia="zh-CN"/>
              </w:rPr>
              <w:t xml:space="preserve">0.34 </w:t>
            </w:r>
          </w:p>
        </w:tc>
      </w:tr>
      <w:tr w:rsidR="00E27794" w:rsidRPr="003B1457" w:rsidTr="00A74BE7">
        <w:trPr>
          <w:trHeight w:val="144"/>
          <w:jc w:val="center"/>
        </w:trPr>
        <w:tc>
          <w:tcPr>
            <w:tcW w:w="1003"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λ</w:t>
            </w:r>
          </w:p>
        </w:tc>
        <w:tc>
          <w:tcPr>
            <w:tcW w:w="1246" w:type="pct"/>
            <w:gridSpan w:val="3"/>
            <w:vAlign w:val="center"/>
          </w:tcPr>
          <w:p w:rsidR="00E27794" w:rsidRPr="003B1457" w:rsidRDefault="001E3C20" w:rsidP="001E3C20">
            <w:pPr>
              <w:widowControl/>
              <w:spacing w:after="0" w:line="0" w:lineRule="atLeast"/>
              <w:jc w:val="center"/>
              <w:rPr>
                <w:sz w:val="16"/>
                <w:szCs w:val="16"/>
                <w:lang w:eastAsia="zh-CN"/>
              </w:rPr>
            </w:pPr>
            <w:r>
              <w:rPr>
                <w:rFonts w:hint="eastAsia"/>
                <w:sz w:val="16"/>
                <w:szCs w:val="16"/>
                <w:lang w:eastAsia="zh-CN"/>
              </w:rPr>
              <w:t>0.75</w:t>
            </w:r>
          </w:p>
        </w:tc>
        <w:tc>
          <w:tcPr>
            <w:tcW w:w="1391" w:type="pct"/>
            <w:gridSpan w:val="3"/>
            <w:vAlign w:val="center"/>
          </w:tcPr>
          <w:p w:rsidR="00E27794" w:rsidRPr="003B1457" w:rsidRDefault="001E3C20" w:rsidP="001E3C20">
            <w:pPr>
              <w:widowControl/>
              <w:spacing w:after="0" w:line="0" w:lineRule="atLeast"/>
              <w:jc w:val="center"/>
              <w:rPr>
                <w:sz w:val="16"/>
                <w:szCs w:val="16"/>
                <w:lang w:eastAsia="zh-CN"/>
              </w:rPr>
            </w:pPr>
            <w:r>
              <w:rPr>
                <w:rFonts w:hint="eastAsia"/>
                <w:sz w:val="16"/>
                <w:szCs w:val="16"/>
                <w:lang w:eastAsia="zh-CN"/>
              </w:rPr>
              <w:t>0.85</w:t>
            </w:r>
          </w:p>
        </w:tc>
        <w:tc>
          <w:tcPr>
            <w:tcW w:w="1359" w:type="pct"/>
            <w:gridSpan w:val="3"/>
            <w:vAlign w:val="center"/>
          </w:tcPr>
          <w:p w:rsidR="00E27794" w:rsidRPr="003B1457" w:rsidRDefault="00E27794" w:rsidP="001E3C20">
            <w:pPr>
              <w:widowControl/>
              <w:spacing w:after="0" w:line="0" w:lineRule="atLeast"/>
              <w:jc w:val="center"/>
              <w:rPr>
                <w:sz w:val="16"/>
                <w:szCs w:val="16"/>
                <w:lang w:eastAsia="zh-CN"/>
              </w:rPr>
            </w:pPr>
            <w:r>
              <w:rPr>
                <w:rFonts w:hint="eastAsia"/>
                <w:sz w:val="16"/>
                <w:szCs w:val="16"/>
                <w:lang w:eastAsia="zh-CN"/>
              </w:rPr>
              <w:t>1.0</w:t>
            </w:r>
          </w:p>
        </w:tc>
      </w:tr>
      <w:tr w:rsidR="00E27794" w:rsidRPr="003B1457" w:rsidTr="00A74BE7">
        <w:trPr>
          <w:trHeight w:val="144"/>
          <w:jc w:val="center"/>
        </w:trPr>
        <w:tc>
          <w:tcPr>
            <w:tcW w:w="1003"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Additional comments</w:t>
            </w:r>
          </w:p>
        </w:tc>
        <w:tc>
          <w:tcPr>
            <w:tcW w:w="3997" w:type="pct"/>
            <w:gridSpan w:val="9"/>
            <w:vAlign w:val="center"/>
          </w:tcPr>
          <w:p w:rsidR="00E27794" w:rsidRPr="00D413B5" w:rsidRDefault="00E27794" w:rsidP="00E760EA">
            <w:pPr>
              <w:widowControl/>
              <w:spacing w:after="0" w:line="0" w:lineRule="atLeast"/>
              <w:jc w:val="left"/>
              <w:rPr>
                <w:sz w:val="16"/>
                <w:szCs w:val="16"/>
              </w:rPr>
            </w:pPr>
            <w:r w:rsidRPr="00A86C1C">
              <w:rPr>
                <w:sz w:val="16"/>
                <w:szCs w:val="16"/>
              </w:rPr>
              <w:t>LBT category 4: follows the ETSI standard</w:t>
            </w:r>
          </w:p>
          <w:p w:rsidR="00E27794" w:rsidRPr="003B1457" w:rsidRDefault="00E27794"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Pr>
                <w:rFonts w:hint="eastAsia"/>
                <w:sz w:val="16"/>
                <w:szCs w:val="16"/>
                <w:lang w:eastAsia="zh-CN"/>
              </w:rPr>
              <w:t xml:space="preserve"> Codec</w:t>
            </w:r>
            <w:r>
              <w:rPr>
                <w:rFonts w:hint="eastAsia"/>
                <w:sz w:val="16"/>
                <w:szCs w:val="16"/>
              </w:rPr>
              <w:t xml:space="preserve"> for Wi-Fi</w:t>
            </w:r>
          </w:p>
        </w:tc>
      </w:tr>
    </w:tbl>
    <w:p w:rsidR="003A384B" w:rsidRDefault="003A384B" w:rsidP="00215815">
      <w:pPr>
        <w:pStyle w:val="Default"/>
        <w:jc w:val="both"/>
        <w:rPr>
          <w:rFonts w:ascii="Times New Roman" w:hAnsi="Times New Roman" w:cs="Times New Roman"/>
          <w:color w:val="auto"/>
          <w:sz w:val="22"/>
          <w:szCs w:val="22"/>
        </w:rPr>
      </w:pPr>
    </w:p>
    <w:p w:rsidR="005B63D8" w:rsidRDefault="005B63D8" w:rsidP="00A86C1C">
      <w:pPr>
        <w:rPr>
          <w:rFonts w:eastAsia="Arial Unicode MS"/>
          <w:kern w:val="2"/>
          <w:lang w:eastAsia="zh-CN"/>
        </w:rPr>
      </w:pPr>
      <w:r w:rsidRPr="005B63D8">
        <w:rPr>
          <w:rFonts w:eastAsia="Arial Unicode MS"/>
          <w:kern w:val="2"/>
          <w:lang w:eastAsia="zh-CN"/>
        </w:rPr>
        <w:t xml:space="preserve">The results for the outdoor case roughly follow the same trend as those in the indoor case. However, in terms of the absolute performance, it can be seen that </w:t>
      </w:r>
      <w:r w:rsidR="008F1444">
        <w:rPr>
          <w:rFonts w:eastAsia="Arial Unicode MS" w:hint="eastAsia"/>
          <w:kern w:val="2"/>
          <w:lang w:eastAsia="zh-CN"/>
        </w:rPr>
        <w:t xml:space="preserve">for LAA category 3, </w:t>
      </w:r>
      <w:r w:rsidRPr="005B63D8">
        <w:rPr>
          <w:rFonts w:eastAsia="Arial Unicode MS"/>
          <w:kern w:val="2"/>
          <w:lang w:eastAsia="zh-CN"/>
        </w:rPr>
        <w:t xml:space="preserve">Wi-Fi performs </w:t>
      </w:r>
      <w:r w:rsidR="00EE63C0">
        <w:rPr>
          <w:rFonts w:eastAsia="Arial Unicode MS" w:hint="eastAsia"/>
          <w:kern w:val="2"/>
          <w:lang w:eastAsia="zh-CN"/>
        </w:rPr>
        <w:t xml:space="preserve">slightly </w:t>
      </w:r>
      <w:r w:rsidRPr="005B63D8">
        <w:rPr>
          <w:rFonts w:eastAsia="Arial Unicode MS"/>
          <w:kern w:val="2"/>
          <w:lang w:eastAsia="zh-CN"/>
        </w:rPr>
        <w:t xml:space="preserve">worse in than in Wi-Fi/Wi-Fi </w:t>
      </w:r>
      <w:r w:rsidR="00EE63C0">
        <w:rPr>
          <w:rFonts w:eastAsia="Arial Unicode MS" w:hint="eastAsia"/>
          <w:kern w:val="2"/>
          <w:lang w:eastAsia="zh-CN"/>
        </w:rPr>
        <w:t xml:space="preserve">at </w:t>
      </w:r>
      <w:r w:rsidRPr="005B63D8">
        <w:rPr>
          <w:rFonts w:eastAsia="Arial Unicode MS"/>
          <w:kern w:val="2"/>
          <w:lang w:eastAsia="zh-CN"/>
        </w:rPr>
        <w:t xml:space="preserve">low </w:t>
      </w:r>
      <w:r w:rsidR="00EE63C0">
        <w:rPr>
          <w:rFonts w:eastAsia="Arial Unicode MS" w:hint="eastAsia"/>
          <w:kern w:val="2"/>
          <w:lang w:eastAsia="zh-CN"/>
        </w:rPr>
        <w:t xml:space="preserve">traffic </w:t>
      </w:r>
      <w:r w:rsidRPr="005B63D8">
        <w:rPr>
          <w:rFonts w:eastAsia="Arial Unicode MS"/>
          <w:kern w:val="2"/>
          <w:lang w:eastAsia="zh-CN"/>
        </w:rPr>
        <w:t>load. This is likely due to more interference observed by each node (including the interference from neighboring clusters) in the outdoor scenario, which magnifies the effect of the channel access advantage of LBE compared to the indoor scenario.</w:t>
      </w:r>
    </w:p>
    <w:p w:rsidR="004A7687" w:rsidRDefault="004A7687" w:rsidP="00A86C1C">
      <w:pPr>
        <w:rPr>
          <w:rFonts w:eastAsia="Arial Unicode MS"/>
          <w:kern w:val="2"/>
          <w:lang w:eastAsia="zh-CN"/>
        </w:rPr>
      </w:pPr>
    </w:p>
    <w:p w:rsidR="009B6E7B" w:rsidRDefault="00AA4E67" w:rsidP="007D1D20">
      <w:pPr>
        <w:rPr>
          <w:rFonts w:eastAsia="Arial Unicode MS"/>
          <w:kern w:val="2"/>
          <w:lang w:eastAsia="zh-CN"/>
        </w:rPr>
      </w:pPr>
      <w:r>
        <w:rPr>
          <w:rFonts w:eastAsia="Arial Unicode MS"/>
          <w:kern w:val="2"/>
          <w:lang w:eastAsia="zh-CN"/>
        </w:rPr>
        <w:t>I</w:t>
      </w:r>
      <w:r>
        <w:rPr>
          <w:rFonts w:eastAsia="Arial Unicode MS" w:hint="eastAsia"/>
          <w:kern w:val="2"/>
          <w:lang w:eastAsia="zh-CN"/>
        </w:rPr>
        <w:t xml:space="preserve">n addition, </w:t>
      </w:r>
      <w:r w:rsidR="009B6E7B">
        <w:rPr>
          <w:rFonts w:eastAsia="Arial Unicode MS" w:hint="eastAsia"/>
          <w:kern w:val="2"/>
          <w:lang w:eastAsia="zh-CN"/>
        </w:rPr>
        <w:t>different from in</w:t>
      </w:r>
      <w:r w:rsidR="00CB7C56">
        <w:rPr>
          <w:rFonts w:eastAsia="Arial Unicode MS" w:hint="eastAsia"/>
          <w:kern w:val="2"/>
          <w:lang w:eastAsia="zh-CN"/>
        </w:rPr>
        <w:t xml:space="preserve">door scenario, </w:t>
      </w:r>
      <w:r w:rsidR="009B6E7B">
        <w:rPr>
          <w:rFonts w:eastAsia="Arial Unicode MS"/>
          <w:kern w:val="2"/>
          <w:lang w:eastAsia="zh-CN"/>
        </w:rPr>
        <w:t xml:space="preserve">the LAA </w:t>
      </w:r>
      <w:r w:rsidR="009B6E7B">
        <w:rPr>
          <w:rFonts w:eastAsia="Arial Unicode MS" w:hint="eastAsia"/>
          <w:kern w:val="2"/>
          <w:lang w:eastAsia="zh-CN"/>
        </w:rPr>
        <w:t>c</w:t>
      </w:r>
      <w:r w:rsidR="009B6E7B" w:rsidRPr="005B63D8">
        <w:rPr>
          <w:rFonts w:eastAsia="Arial Unicode MS"/>
          <w:kern w:val="2"/>
          <w:lang w:eastAsia="zh-CN"/>
        </w:rPr>
        <w:t xml:space="preserve">ategory 3 </w:t>
      </w:r>
      <w:r w:rsidR="009B6E7B">
        <w:rPr>
          <w:rFonts w:eastAsia="Arial Unicode MS"/>
          <w:kern w:val="2"/>
          <w:lang w:eastAsia="zh-CN"/>
        </w:rPr>
        <w:t xml:space="preserve">outperforms the LAA </w:t>
      </w:r>
      <w:r w:rsidR="009B6E7B" w:rsidRPr="005B63D8">
        <w:rPr>
          <w:rFonts w:eastAsia="Arial Unicode MS"/>
          <w:kern w:val="2"/>
          <w:lang w:eastAsia="zh-CN"/>
        </w:rPr>
        <w:t>category 4</w:t>
      </w:r>
      <w:r w:rsidR="009B6E7B">
        <w:rPr>
          <w:rFonts w:eastAsia="Arial Unicode MS"/>
          <w:kern w:val="2"/>
          <w:lang w:eastAsia="zh-CN"/>
        </w:rPr>
        <w:t xml:space="preserve"> in </w:t>
      </w:r>
      <w:r w:rsidR="00BB0B7C">
        <w:rPr>
          <w:rFonts w:eastAsia="Arial Unicode MS" w:hint="eastAsia"/>
          <w:kern w:val="2"/>
          <w:lang w:eastAsia="zh-CN"/>
        </w:rPr>
        <w:t>medium and high</w:t>
      </w:r>
      <w:r w:rsidR="009B6E7B">
        <w:rPr>
          <w:rFonts w:eastAsia="Arial Unicode MS" w:hint="eastAsia"/>
          <w:kern w:val="2"/>
          <w:lang w:eastAsia="zh-CN"/>
        </w:rPr>
        <w:t xml:space="preserve"> traffic</w:t>
      </w:r>
      <w:r w:rsidR="00AF421D">
        <w:rPr>
          <w:rFonts w:eastAsia="Arial Unicode MS" w:hint="eastAsia"/>
          <w:kern w:val="2"/>
          <w:lang w:eastAsia="zh-CN"/>
        </w:rPr>
        <w:t xml:space="preserve"> load, whereas </w:t>
      </w:r>
      <w:r w:rsidR="003F5260">
        <w:rPr>
          <w:rFonts w:eastAsia="Arial Unicode MS" w:hint="eastAsia"/>
          <w:kern w:val="2"/>
          <w:lang w:eastAsia="zh-CN"/>
        </w:rPr>
        <w:t>performs worse in low traffic load</w:t>
      </w:r>
      <w:r w:rsidR="00E32DEF">
        <w:rPr>
          <w:rFonts w:eastAsia="Arial Unicode MS" w:hint="eastAsia"/>
          <w:kern w:val="2"/>
          <w:lang w:eastAsia="zh-CN"/>
        </w:rPr>
        <w:t xml:space="preserve"> for outdoor scenario</w:t>
      </w:r>
      <w:r w:rsidR="003F5260">
        <w:rPr>
          <w:rFonts w:eastAsia="Arial Unicode MS" w:hint="eastAsia"/>
          <w:kern w:val="2"/>
          <w:lang w:eastAsia="zh-CN"/>
        </w:rPr>
        <w:t xml:space="preserve">. </w:t>
      </w:r>
      <w:r w:rsidR="0015168C">
        <w:rPr>
          <w:rFonts w:eastAsia="Arial Unicode MS"/>
          <w:kern w:val="2"/>
          <w:lang w:eastAsia="zh-CN"/>
        </w:rPr>
        <w:t>T</w:t>
      </w:r>
      <w:r w:rsidR="0015168C">
        <w:rPr>
          <w:rFonts w:eastAsia="Arial Unicode MS" w:hint="eastAsia"/>
          <w:kern w:val="2"/>
          <w:lang w:eastAsia="zh-CN"/>
        </w:rPr>
        <w:t xml:space="preserve">his </w:t>
      </w:r>
      <w:r w:rsidR="000A40D2">
        <w:rPr>
          <w:rFonts w:eastAsia="Arial Unicode MS" w:hint="eastAsia"/>
          <w:kern w:val="2"/>
          <w:lang w:eastAsia="zh-CN"/>
        </w:rPr>
        <w:t xml:space="preserve">is mainly due to </w:t>
      </w:r>
      <w:r w:rsidR="000D764C">
        <w:rPr>
          <w:rFonts w:eastAsia="Arial Unicode MS" w:hint="eastAsia"/>
          <w:kern w:val="2"/>
          <w:lang w:eastAsia="zh-CN"/>
        </w:rPr>
        <w:t>the compl</w:t>
      </w:r>
      <w:r w:rsidR="00D47CE1">
        <w:rPr>
          <w:rFonts w:eastAsia="Arial Unicode MS" w:hint="eastAsia"/>
          <w:kern w:val="2"/>
          <w:lang w:eastAsia="zh-CN"/>
        </w:rPr>
        <w:t>icated</w:t>
      </w:r>
      <w:r w:rsidR="00953AEA">
        <w:rPr>
          <w:rFonts w:eastAsia="Arial Unicode MS" w:hint="eastAsia"/>
          <w:kern w:val="2"/>
          <w:lang w:eastAsia="zh-CN"/>
        </w:rPr>
        <w:t xml:space="preserve"> </w:t>
      </w:r>
      <w:r w:rsidR="00E32DEF">
        <w:rPr>
          <w:rFonts w:eastAsia="Arial Unicode MS" w:hint="eastAsia"/>
          <w:kern w:val="2"/>
          <w:lang w:eastAsia="zh-CN"/>
        </w:rPr>
        <w:t xml:space="preserve">interference </w:t>
      </w:r>
      <w:r w:rsidR="000D764C">
        <w:rPr>
          <w:rFonts w:eastAsia="Arial Unicode MS"/>
          <w:kern w:val="2"/>
          <w:lang w:eastAsia="zh-CN"/>
        </w:rPr>
        <w:t>situations</w:t>
      </w:r>
      <w:r w:rsidR="00E32DEF">
        <w:rPr>
          <w:rFonts w:eastAsia="Arial Unicode MS" w:hint="eastAsia"/>
          <w:kern w:val="2"/>
          <w:lang w:eastAsia="zh-CN"/>
        </w:rPr>
        <w:t xml:space="preserve"> </w:t>
      </w:r>
      <w:r w:rsidR="00D47CE1">
        <w:rPr>
          <w:rFonts w:eastAsia="Arial Unicode MS" w:hint="eastAsia"/>
          <w:kern w:val="2"/>
          <w:lang w:eastAsia="zh-CN"/>
        </w:rPr>
        <w:t xml:space="preserve">in the outdoor scenario. </w:t>
      </w:r>
    </w:p>
    <w:p w:rsidR="007C6C4E" w:rsidRPr="005B63D8" w:rsidRDefault="007C6C4E" w:rsidP="00A86C1C">
      <w:pPr>
        <w:rPr>
          <w:rFonts w:eastAsia="Arial Unicode MS"/>
          <w:kern w:val="2"/>
          <w:lang w:eastAsia="zh-CN"/>
        </w:rPr>
      </w:pPr>
    </w:p>
    <w:p w:rsidR="00215815" w:rsidRPr="00A86C1C" w:rsidRDefault="001F2B95" w:rsidP="00A86C1C">
      <w:pPr>
        <w:rPr>
          <w:rFonts w:eastAsia="Arial Unicode MS"/>
          <w:kern w:val="2"/>
          <w:lang w:eastAsia="zh-CN"/>
        </w:rPr>
      </w:pPr>
      <w:r>
        <w:rPr>
          <w:rFonts w:eastAsia="Arial Unicode MS"/>
          <w:kern w:val="2"/>
          <w:lang w:eastAsia="zh-CN"/>
        </w:rPr>
        <w:t>W</w:t>
      </w:r>
      <w:r w:rsidR="00F677D8" w:rsidRPr="00A86C1C">
        <w:rPr>
          <w:rFonts w:eastAsia="Arial Unicode MS"/>
          <w:kern w:val="2"/>
          <w:lang w:eastAsia="zh-CN"/>
        </w:rPr>
        <w:t xml:space="preserve">e have the </w:t>
      </w:r>
      <w:r w:rsidR="00067F81" w:rsidRPr="00A86C1C">
        <w:rPr>
          <w:rFonts w:eastAsia="Arial Unicode MS"/>
          <w:kern w:val="2"/>
          <w:lang w:eastAsia="zh-CN"/>
        </w:rPr>
        <w:t>further</w:t>
      </w:r>
      <w:r w:rsidR="00F677D8" w:rsidRPr="00A86C1C">
        <w:rPr>
          <w:rFonts w:eastAsia="Arial Unicode MS"/>
          <w:kern w:val="2"/>
          <w:lang w:eastAsia="zh-CN"/>
        </w:rPr>
        <w:t xml:space="preserve"> observations:</w:t>
      </w:r>
    </w:p>
    <w:p w:rsidR="001F2B95" w:rsidRPr="00617203" w:rsidRDefault="001F2B95" w:rsidP="001F2B95">
      <w:pPr>
        <w:rPr>
          <w:i/>
          <w:lang w:eastAsia="zh-CN"/>
        </w:rPr>
      </w:pPr>
      <w:r w:rsidRPr="00DB2F57">
        <w:rPr>
          <w:b/>
          <w:i/>
        </w:rPr>
        <w:t xml:space="preserve">Observation </w:t>
      </w:r>
      <w:r w:rsidR="00692782">
        <w:rPr>
          <w:b/>
          <w:i/>
          <w:lang w:eastAsia="zh-CN"/>
        </w:rPr>
        <w:t>5</w:t>
      </w:r>
      <w:r w:rsidRPr="00DB2F57">
        <w:rPr>
          <w:i/>
        </w:rPr>
        <w:t>:</w:t>
      </w:r>
      <w:r>
        <w:rPr>
          <w:i/>
        </w:rPr>
        <w:t xml:space="preserve"> For </w:t>
      </w:r>
      <w:r w:rsidR="00270678">
        <w:rPr>
          <w:rFonts w:hint="eastAsia"/>
          <w:i/>
          <w:lang w:eastAsia="zh-CN"/>
        </w:rPr>
        <w:t xml:space="preserve">the </w:t>
      </w:r>
      <w:r>
        <w:rPr>
          <w:i/>
        </w:rPr>
        <w:t xml:space="preserve">outdoor scenario, </w:t>
      </w:r>
      <w:r>
        <w:rPr>
          <w:rFonts w:hint="eastAsia"/>
          <w:i/>
          <w:lang w:eastAsia="zh-CN"/>
        </w:rPr>
        <w:t>Wi-F</w:t>
      </w:r>
      <w:r w:rsidR="001323BB">
        <w:rPr>
          <w:rFonts w:hint="eastAsia"/>
          <w:i/>
          <w:lang w:eastAsia="zh-CN"/>
        </w:rPr>
        <w:t xml:space="preserve">i coexisting with </w:t>
      </w:r>
      <w:r w:rsidRPr="00DB2F57">
        <w:rPr>
          <w:i/>
        </w:rPr>
        <w:t>LAA</w:t>
      </w:r>
      <w:r w:rsidR="00CF4FE3">
        <w:rPr>
          <w:i/>
        </w:rPr>
        <w:t xml:space="preserve"> Category 3</w:t>
      </w:r>
      <w:r>
        <w:rPr>
          <w:i/>
          <w:lang w:eastAsia="zh-CN"/>
        </w:rPr>
        <w:t xml:space="preserve"> </w:t>
      </w:r>
      <w:r w:rsidR="007D1D20">
        <w:rPr>
          <w:i/>
          <w:lang w:eastAsia="zh-CN"/>
        </w:rPr>
        <w:t>may</w:t>
      </w:r>
      <w:r w:rsidR="001323BB">
        <w:rPr>
          <w:rFonts w:hint="eastAsia"/>
          <w:i/>
          <w:lang w:eastAsia="zh-CN"/>
        </w:rPr>
        <w:t xml:space="preserve"> perform worse than Wi-Fi/Wi-Fi</w:t>
      </w:r>
      <w:r w:rsidR="007D1D20">
        <w:rPr>
          <w:rFonts w:hint="eastAsia"/>
          <w:i/>
          <w:lang w:eastAsia="zh-CN"/>
        </w:rPr>
        <w:t xml:space="preserve"> </w:t>
      </w:r>
      <w:r w:rsidR="007D1D20">
        <w:rPr>
          <w:i/>
          <w:lang w:eastAsia="zh-CN"/>
        </w:rPr>
        <w:t>at low</w:t>
      </w:r>
      <w:r w:rsidR="00CF4FE3">
        <w:rPr>
          <w:i/>
          <w:lang w:eastAsia="zh-CN"/>
        </w:rPr>
        <w:t xml:space="preserve"> traffic </w:t>
      </w:r>
      <w:r w:rsidR="007D1D20">
        <w:rPr>
          <w:i/>
          <w:lang w:eastAsia="zh-CN"/>
        </w:rPr>
        <w:t>load. Wi</w:t>
      </w:r>
      <w:r w:rsidR="0082648E">
        <w:rPr>
          <w:rFonts w:hint="eastAsia"/>
          <w:i/>
          <w:lang w:eastAsia="zh-CN"/>
        </w:rPr>
        <w:t xml:space="preserve">-Fi has good performance </w:t>
      </w:r>
      <w:r w:rsidR="00087126">
        <w:rPr>
          <w:rFonts w:hint="eastAsia"/>
          <w:i/>
          <w:lang w:eastAsia="zh-CN"/>
        </w:rPr>
        <w:t xml:space="preserve">when coexisted with LAA category 4. </w:t>
      </w:r>
    </w:p>
    <w:p w:rsidR="00067F81" w:rsidRPr="001F2B95" w:rsidRDefault="00067F81" w:rsidP="00215815">
      <w:pPr>
        <w:autoSpaceDE/>
        <w:autoSpaceDN/>
        <w:adjustRightInd/>
        <w:snapToGrid/>
        <w:spacing w:after="0"/>
        <w:jc w:val="left"/>
        <w:rPr>
          <w:rFonts w:ascii="Segoe UI" w:hAnsi="Segoe UI" w:cs="Segoe UI"/>
          <w:color w:val="000000"/>
          <w:sz w:val="24"/>
          <w:szCs w:val="24"/>
          <w:shd w:val="clear" w:color="auto" w:fill="F5F7FA"/>
          <w:lang w:eastAsia="zh-CN"/>
        </w:rPr>
      </w:pPr>
    </w:p>
    <w:p w:rsidR="00067F81" w:rsidRDefault="00067F81" w:rsidP="00067F81">
      <w:pPr>
        <w:autoSpaceDE/>
        <w:autoSpaceDN/>
        <w:adjustRightInd/>
        <w:snapToGrid/>
        <w:spacing w:after="0"/>
        <w:jc w:val="left"/>
        <w:rPr>
          <w:i/>
        </w:rPr>
      </w:pPr>
      <w:r w:rsidRPr="00D92640">
        <w:rPr>
          <w:b/>
          <w:bCs/>
          <w:i/>
          <w:iCs/>
          <w:color w:val="000000"/>
          <w:lang w:eastAsia="zh-CN"/>
        </w:rPr>
        <w:t xml:space="preserve">Observation </w:t>
      </w:r>
      <w:r w:rsidR="00DC6AC2">
        <w:rPr>
          <w:rFonts w:hint="eastAsia"/>
          <w:b/>
          <w:bCs/>
          <w:i/>
          <w:iCs/>
          <w:color w:val="000000"/>
          <w:lang w:eastAsia="zh-CN"/>
        </w:rPr>
        <w:t>6</w:t>
      </w:r>
      <w:r w:rsidRPr="00D92640">
        <w:rPr>
          <w:b/>
          <w:bCs/>
          <w:i/>
          <w:iCs/>
          <w:color w:val="000000"/>
          <w:lang w:eastAsia="zh-CN"/>
        </w:rPr>
        <w:t>:</w:t>
      </w:r>
      <w:r w:rsidRPr="00D92640">
        <w:rPr>
          <w:color w:val="000000"/>
          <w:lang w:eastAsia="zh-CN"/>
        </w:rPr>
        <w:t> </w:t>
      </w:r>
      <w:r>
        <w:rPr>
          <w:i/>
        </w:rPr>
        <w:t xml:space="preserve">For </w:t>
      </w:r>
      <w:r w:rsidR="00270678">
        <w:rPr>
          <w:rFonts w:hint="eastAsia"/>
          <w:i/>
          <w:lang w:eastAsia="zh-CN"/>
        </w:rPr>
        <w:t xml:space="preserve">the </w:t>
      </w:r>
      <w:r>
        <w:rPr>
          <w:i/>
        </w:rPr>
        <w:t>outdoor scenarios</w:t>
      </w:r>
      <w:r w:rsidRPr="00A86C1C">
        <w:rPr>
          <w:i/>
        </w:rPr>
        <w:t>,</w:t>
      </w:r>
      <w:r w:rsidR="007D1D20">
        <w:rPr>
          <w:rFonts w:hint="eastAsia"/>
          <w:i/>
          <w:lang w:eastAsia="zh-CN"/>
        </w:rPr>
        <w:t xml:space="preserve"> w</w:t>
      </w:r>
      <w:r w:rsidR="007D1D20">
        <w:rPr>
          <w:i/>
          <w:iCs/>
          <w:color w:val="000000"/>
          <w:lang w:eastAsia="zh-CN"/>
        </w:rPr>
        <w:t>hen</w:t>
      </w:r>
      <w:r w:rsidR="00270678" w:rsidRPr="00D92640">
        <w:rPr>
          <w:i/>
          <w:iCs/>
          <w:color w:val="000000"/>
          <w:lang w:eastAsia="zh-CN"/>
        </w:rPr>
        <w:t xml:space="preserve"> co-existing with Wi-Fi, LAA Category 3 achieves higher UPT than Category 4</w:t>
      </w:r>
      <w:r w:rsidR="00270678">
        <w:rPr>
          <w:i/>
          <w:iCs/>
          <w:color w:val="000000"/>
          <w:lang w:eastAsia="zh-CN"/>
        </w:rPr>
        <w:t xml:space="preserve"> in </w:t>
      </w:r>
      <w:r w:rsidR="006D58A3">
        <w:rPr>
          <w:rFonts w:hint="eastAsia"/>
          <w:i/>
          <w:iCs/>
          <w:color w:val="000000"/>
          <w:lang w:eastAsia="zh-CN"/>
        </w:rPr>
        <w:t>medium and high</w:t>
      </w:r>
      <w:r w:rsidR="00270678">
        <w:rPr>
          <w:i/>
          <w:iCs/>
          <w:color w:val="000000"/>
          <w:lang w:eastAsia="zh-CN"/>
        </w:rPr>
        <w:t xml:space="preserve"> traffic load.</w:t>
      </w:r>
      <w:r w:rsidR="00270678">
        <w:rPr>
          <w:rFonts w:hint="eastAsia"/>
          <w:i/>
          <w:iCs/>
          <w:color w:val="000000"/>
          <w:lang w:eastAsia="zh-CN"/>
        </w:rPr>
        <w:t xml:space="preserve"> While </w:t>
      </w:r>
      <w:r w:rsidR="00270678">
        <w:rPr>
          <w:i/>
          <w:iCs/>
          <w:color w:val="000000"/>
          <w:lang w:eastAsia="zh-CN"/>
        </w:rPr>
        <w:t xml:space="preserve">in </w:t>
      </w:r>
      <w:r w:rsidR="006D58A3">
        <w:rPr>
          <w:rFonts w:hint="eastAsia"/>
          <w:i/>
          <w:iCs/>
          <w:color w:val="000000"/>
          <w:lang w:eastAsia="zh-CN"/>
        </w:rPr>
        <w:t>low</w:t>
      </w:r>
      <w:r w:rsidR="00270678">
        <w:rPr>
          <w:rFonts w:hint="eastAsia"/>
          <w:i/>
          <w:iCs/>
          <w:color w:val="000000"/>
          <w:lang w:eastAsia="zh-CN"/>
        </w:rPr>
        <w:t xml:space="preserve"> </w:t>
      </w:r>
      <w:r w:rsidR="00270678">
        <w:rPr>
          <w:i/>
          <w:iCs/>
          <w:color w:val="000000"/>
          <w:lang w:eastAsia="zh-CN"/>
        </w:rPr>
        <w:t>traffic load</w:t>
      </w:r>
      <w:r w:rsidR="007D1D20">
        <w:rPr>
          <w:i/>
          <w:iCs/>
          <w:color w:val="000000"/>
          <w:lang w:eastAsia="zh-CN"/>
        </w:rPr>
        <w:t xml:space="preserve">, </w:t>
      </w:r>
      <w:r w:rsidR="007D1D20" w:rsidRPr="00D92640">
        <w:rPr>
          <w:i/>
          <w:iCs/>
          <w:color w:val="000000"/>
          <w:lang w:eastAsia="zh-CN"/>
        </w:rPr>
        <w:t>LAA</w:t>
      </w:r>
      <w:r w:rsidR="00270678" w:rsidRPr="00D92640">
        <w:rPr>
          <w:i/>
          <w:iCs/>
          <w:color w:val="000000"/>
          <w:lang w:eastAsia="zh-CN"/>
        </w:rPr>
        <w:t xml:space="preserve"> Category </w:t>
      </w:r>
      <w:r w:rsidR="00270678">
        <w:rPr>
          <w:i/>
          <w:iCs/>
          <w:color w:val="000000"/>
          <w:lang w:eastAsia="zh-CN"/>
        </w:rPr>
        <w:t>4</w:t>
      </w:r>
      <w:r w:rsidR="00270678" w:rsidRPr="00D92640">
        <w:rPr>
          <w:i/>
          <w:iCs/>
          <w:color w:val="000000"/>
          <w:lang w:eastAsia="zh-CN"/>
        </w:rPr>
        <w:t xml:space="preserve"> </w:t>
      </w:r>
      <w:r w:rsidR="00270678">
        <w:rPr>
          <w:rFonts w:hint="eastAsia"/>
          <w:i/>
          <w:iCs/>
          <w:color w:val="000000"/>
          <w:lang w:eastAsia="zh-CN"/>
        </w:rPr>
        <w:t>has</w:t>
      </w:r>
      <w:r w:rsidR="00270678" w:rsidRPr="00D92640">
        <w:rPr>
          <w:i/>
          <w:iCs/>
          <w:color w:val="000000"/>
          <w:lang w:eastAsia="zh-CN"/>
        </w:rPr>
        <w:t xml:space="preserve"> higher UPT than Category </w:t>
      </w:r>
      <w:r w:rsidR="00270678">
        <w:rPr>
          <w:i/>
          <w:iCs/>
          <w:color w:val="000000"/>
          <w:lang w:eastAsia="zh-CN"/>
        </w:rPr>
        <w:t>3</w:t>
      </w:r>
    </w:p>
    <w:p w:rsidR="002B14C0" w:rsidRPr="00067F81" w:rsidRDefault="002B14C0" w:rsidP="00B46202">
      <w:pPr>
        <w:pStyle w:val="Default"/>
        <w:jc w:val="both"/>
        <w:rPr>
          <w:rFonts w:ascii="Times New Roman" w:hAnsi="Times New Roman" w:cs="Times New Roman"/>
          <w:i/>
          <w:color w:val="auto"/>
          <w:sz w:val="22"/>
          <w:szCs w:val="22"/>
        </w:rPr>
      </w:pPr>
    </w:p>
    <w:p w:rsidR="007D0BF7" w:rsidRDefault="00617323" w:rsidP="00855FF6">
      <w:pPr>
        <w:rPr>
          <w:rFonts w:eastAsia="Arial Unicode MS"/>
          <w:kern w:val="2"/>
          <w:lang w:eastAsia="zh-CN"/>
        </w:rPr>
      </w:pPr>
      <w:r>
        <w:rPr>
          <w:rFonts w:eastAsia="Arial Unicode MS"/>
          <w:kern w:val="2"/>
          <w:lang w:eastAsia="zh-CN"/>
        </w:rPr>
        <w:t>Note that all these</w:t>
      </w:r>
      <w:r w:rsidR="00855FF6">
        <w:rPr>
          <w:rFonts w:eastAsia="Arial Unicode MS"/>
          <w:kern w:val="2"/>
          <w:lang w:eastAsia="zh-CN"/>
        </w:rPr>
        <w:t xml:space="preserve"> observations </w:t>
      </w:r>
      <w:r>
        <w:rPr>
          <w:rFonts w:eastAsia="Arial Unicode MS"/>
          <w:kern w:val="2"/>
          <w:lang w:eastAsia="zh-CN"/>
        </w:rPr>
        <w:t xml:space="preserve">are </w:t>
      </w:r>
      <w:r w:rsidR="007D0BF7">
        <w:rPr>
          <w:rFonts w:eastAsia="Arial Unicode MS"/>
          <w:kern w:val="2"/>
          <w:lang w:eastAsia="zh-CN"/>
        </w:rPr>
        <w:t xml:space="preserve">made </w:t>
      </w:r>
      <w:r>
        <w:rPr>
          <w:rFonts w:eastAsia="Arial Unicode MS"/>
          <w:kern w:val="2"/>
          <w:lang w:eastAsia="zh-CN"/>
        </w:rPr>
        <w:t xml:space="preserve">based on the specific assumptions that were chosen for evaluation, so they </w:t>
      </w:r>
      <w:r w:rsidR="00855FF6">
        <w:rPr>
          <w:rFonts w:eastAsia="Arial Unicode MS"/>
          <w:kern w:val="2"/>
          <w:lang w:eastAsia="zh-CN"/>
        </w:rPr>
        <w:t xml:space="preserve">may have dependency on </w:t>
      </w:r>
      <w:r w:rsidR="007D0BF7">
        <w:rPr>
          <w:rFonts w:eastAsia="Arial Unicode MS"/>
          <w:kern w:val="2"/>
          <w:lang w:eastAsia="zh-CN"/>
        </w:rPr>
        <w:t xml:space="preserve">some of </w:t>
      </w:r>
      <w:r w:rsidR="00855FF6">
        <w:rPr>
          <w:rFonts w:eastAsia="Arial Unicode MS"/>
          <w:kern w:val="2"/>
          <w:lang w:eastAsia="zh-CN"/>
        </w:rPr>
        <w:t>the parameters chosen for the LBT mechanism.</w:t>
      </w:r>
    </w:p>
    <w:p w:rsidR="00855FF6" w:rsidRDefault="00617323" w:rsidP="00855FF6">
      <w:pPr>
        <w:rPr>
          <w:rFonts w:eastAsia="Arial Unicode MS"/>
          <w:kern w:val="2"/>
          <w:lang w:eastAsia="zh-CN"/>
        </w:rPr>
      </w:pPr>
      <w:r>
        <w:rPr>
          <w:rFonts w:eastAsia="Arial Unicode MS"/>
          <w:kern w:val="2"/>
          <w:lang w:eastAsia="zh-CN"/>
        </w:rPr>
        <w:t>The results certainly suggest that further investigation is needed on the LBT mechanism, including the parameter tuning, in order to ensure fair coexistence between LAA and Wi-Fi. This is especially important for the high load case.</w:t>
      </w:r>
    </w:p>
    <w:p w:rsidR="00855FF6" w:rsidRPr="000C5C32" w:rsidRDefault="00855FF6" w:rsidP="00B46202">
      <w:pPr>
        <w:pStyle w:val="Default"/>
        <w:jc w:val="both"/>
        <w:rPr>
          <w:rFonts w:ascii="Times New Roman" w:hAnsi="Times New Roman" w:cs="Times New Roman"/>
          <w:color w:val="auto"/>
          <w:sz w:val="22"/>
          <w:szCs w:val="22"/>
        </w:rPr>
      </w:pPr>
    </w:p>
    <w:p w:rsidR="00647632" w:rsidRDefault="00647632" w:rsidP="00647632">
      <w:pPr>
        <w:pStyle w:val="Heading1"/>
        <w:rPr>
          <w:lang w:eastAsia="zh-CN"/>
        </w:rPr>
      </w:pPr>
      <w:r>
        <w:rPr>
          <w:rFonts w:hint="eastAsia"/>
          <w:lang w:eastAsia="zh-CN"/>
        </w:rPr>
        <w:t>Conclusion</w:t>
      </w:r>
    </w:p>
    <w:p w:rsidR="00707DF4" w:rsidRPr="00DB2F57" w:rsidRDefault="00707DF4" w:rsidP="00707DF4">
      <w:pPr>
        <w:rPr>
          <w:lang w:eastAsia="zh-CN"/>
        </w:rPr>
      </w:pPr>
      <w:r w:rsidRPr="00DB2F57">
        <w:t xml:space="preserve">In this contribution, we </w:t>
      </w:r>
      <w:r w:rsidRPr="00DB2F57">
        <w:rPr>
          <w:lang w:eastAsia="zh-CN"/>
        </w:rPr>
        <w:t xml:space="preserve">provided initial </w:t>
      </w:r>
      <w:r w:rsidR="00617323">
        <w:rPr>
          <w:lang w:eastAsia="zh-CN"/>
        </w:rPr>
        <w:t xml:space="preserve">LAA and Wi-Fi </w:t>
      </w:r>
      <w:r w:rsidRPr="00DB2F57">
        <w:rPr>
          <w:lang w:eastAsia="zh-CN"/>
        </w:rPr>
        <w:t xml:space="preserve">coexistence simulation results for DL only LAA. Based on the simulation results, we made the following </w:t>
      </w:r>
      <w:r>
        <w:rPr>
          <w:lang w:eastAsia="zh-CN"/>
        </w:rPr>
        <w:t>observations</w:t>
      </w:r>
      <w:r w:rsidRPr="00DB2F57">
        <w:rPr>
          <w:lang w:eastAsia="zh-CN"/>
        </w:rPr>
        <w:t>:</w:t>
      </w:r>
    </w:p>
    <w:p w:rsidR="007D1D20" w:rsidRDefault="007D1D20" w:rsidP="007D1D20">
      <w:pPr>
        <w:rPr>
          <w:i/>
          <w:lang w:eastAsia="zh-CN"/>
        </w:rPr>
      </w:pPr>
      <w:r w:rsidRPr="004C690F">
        <w:rPr>
          <w:b/>
          <w:i/>
          <w:lang w:eastAsia="zh-CN"/>
        </w:rPr>
        <w:t>Observation 1:</w:t>
      </w:r>
      <w:r w:rsidRPr="004C690F">
        <w:rPr>
          <w:i/>
          <w:lang w:eastAsia="zh-CN"/>
        </w:rPr>
        <w:t xml:space="preserve"> For the indoor scenario, in terms of UPT and latency, Wi-Fi has good performance in Wi-Fi/LAA coexistence for both FBE-based and LBE-based LBT mechanisms. </w:t>
      </w:r>
    </w:p>
    <w:p w:rsidR="007D1D20" w:rsidRPr="007D1D20" w:rsidRDefault="007D1D20" w:rsidP="007D1D20">
      <w:pPr>
        <w:rPr>
          <w:i/>
          <w:lang w:eastAsia="zh-CN"/>
        </w:rPr>
      </w:pPr>
      <w:r w:rsidRPr="007D1D20">
        <w:rPr>
          <w:b/>
          <w:i/>
          <w:lang w:eastAsia="zh-CN"/>
        </w:rPr>
        <w:t>Observation</w:t>
      </w:r>
      <w:r>
        <w:rPr>
          <w:rFonts w:eastAsia="Arial Unicode MS" w:hint="eastAsia"/>
          <w:kern w:val="2"/>
          <w:lang w:eastAsia="zh-CN"/>
        </w:rPr>
        <w:t xml:space="preserve"> </w:t>
      </w:r>
      <w:r w:rsidRPr="007D1D20">
        <w:rPr>
          <w:rFonts w:eastAsia="Arial Unicode MS"/>
          <w:b/>
          <w:i/>
          <w:kern w:val="2"/>
          <w:lang w:eastAsia="zh-CN"/>
        </w:rPr>
        <w:t>2</w:t>
      </w:r>
      <w:r>
        <w:rPr>
          <w:rFonts w:eastAsia="Arial Unicode MS" w:hint="eastAsia"/>
          <w:kern w:val="2"/>
          <w:lang w:eastAsia="zh-CN"/>
        </w:rPr>
        <w:t xml:space="preserve">: </w:t>
      </w:r>
      <w:r>
        <w:rPr>
          <w:rFonts w:eastAsia="Arial Unicode MS" w:hint="eastAsia"/>
          <w:i/>
          <w:kern w:val="2"/>
          <w:lang w:eastAsia="zh-CN"/>
        </w:rPr>
        <w:t>F</w:t>
      </w:r>
      <w:r w:rsidRPr="007D1D20">
        <w:rPr>
          <w:rFonts w:eastAsia="Arial Unicode MS"/>
          <w:i/>
          <w:kern w:val="2"/>
          <w:lang w:eastAsia="zh-CN"/>
        </w:rPr>
        <w:t>or the indoor scenario, t</w:t>
      </w:r>
      <w:r w:rsidRPr="007D1D20">
        <w:rPr>
          <w:i/>
          <w:lang w:eastAsia="zh-CN"/>
        </w:rPr>
        <w:t>he Wi-Fi coexisting with the LAA category 4 achieves higher UPT than that of the Wi-Fi co-existing with LAA category 3.</w:t>
      </w:r>
    </w:p>
    <w:p w:rsidR="007D1D20" w:rsidRDefault="007D1D20" w:rsidP="007D1D20">
      <w:pPr>
        <w:autoSpaceDE/>
        <w:autoSpaceDN/>
        <w:adjustRightInd/>
        <w:snapToGrid/>
        <w:spacing w:after="0"/>
        <w:jc w:val="left"/>
        <w:rPr>
          <w:i/>
          <w:iCs/>
          <w:color w:val="000000"/>
          <w:lang w:eastAsia="zh-CN"/>
        </w:rPr>
      </w:pPr>
      <w:r w:rsidRPr="00D92640">
        <w:rPr>
          <w:b/>
          <w:bCs/>
          <w:i/>
          <w:iCs/>
          <w:color w:val="000000"/>
          <w:lang w:eastAsia="zh-CN"/>
        </w:rPr>
        <w:t xml:space="preserve">Observation </w:t>
      </w:r>
      <w:r>
        <w:rPr>
          <w:rFonts w:hint="eastAsia"/>
          <w:b/>
          <w:bCs/>
          <w:i/>
          <w:iCs/>
          <w:color w:val="000000"/>
          <w:lang w:eastAsia="zh-CN"/>
        </w:rPr>
        <w:t>3</w:t>
      </w:r>
      <w:r w:rsidRPr="00D92640">
        <w:rPr>
          <w:b/>
          <w:bCs/>
          <w:i/>
          <w:iCs/>
          <w:color w:val="000000"/>
          <w:lang w:eastAsia="zh-CN"/>
        </w:rPr>
        <w:t>:</w:t>
      </w:r>
      <w:r w:rsidRPr="00D92640">
        <w:rPr>
          <w:color w:val="000000"/>
          <w:lang w:eastAsia="zh-CN"/>
        </w:rPr>
        <w:t> </w:t>
      </w:r>
      <w:r>
        <w:rPr>
          <w:rFonts w:eastAsia="Arial Unicode MS" w:hint="eastAsia"/>
          <w:i/>
          <w:kern w:val="2"/>
          <w:lang w:eastAsia="zh-CN"/>
        </w:rPr>
        <w:t>F</w:t>
      </w:r>
      <w:r w:rsidRPr="00927814">
        <w:rPr>
          <w:rFonts w:eastAsia="Arial Unicode MS" w:hint="eastAsia"/>
          <w:i/>
          <w:kern w:val="2"/>
          <w:lang w:eastAsia="zh-CN"/>
        </w:rPr>
        <w:t>or the indoor scenario</w:t>
      </w:r>
      <w:r>
        <w:rPr>
          <w:rFonts w:eastAsia="Arial Unicode MS" w:hint="eastAsia"/>
          <w:i/>
          <w:kern w:val="2"/>
          <w:lang w:eastAsia="zh-CN"/>
        </w:rPr>
        <w:t>,</w:t>
      </w:r>
      <w:r w:rsidRPr="00D92640">
        <w:rPr>
          <w:i/>
          <w:iCs/>
          <w:color w:val="000000"/>
          <w:lang w:eastAsia="zh-CN"/>
        </w:rPr>
        <w:t xml:space="preserve"> </w:t>
      </w:r>
      <w:r>
        <w:rPr>
          <w:rFonts w:hint="eastAsia"/>
          <w:i/>
          <w:iCs/>
          <w:color w:val="000000"/>
          <w:lang w:eastAsia="zh-CN"/>
        </w:rPr>
        <w:t>w</w:t>
      </w:r>
      <w:r w:rsidRPr="00D92640">
        <w:rPr>
          <w:i/>
          <w:iCs/>
          <w:color w:val="000000"/>
          <w:lang w:eastAsia="zh-CN"/>
        </w:rPr>
        <w:t>hen co-existing with Wi-Fi, LAA Category 3 achieves higher UPT than Category 4</w:t>
      </w:r>
      <w:r>
        <w:rPr>
          <w:i/>
          <w:iCs/>
          <w:color w:val="000000"/>
          <w:lang w:eastAsia="zh-CN"/>
        </w:rPr>
        <w:t xml:space="preserve"> in low traffic load.</w:t>
      </w:r>
      <w:r>
        <w:rPr>
          <w:rFonts w:hint="eastAsia"/>
          <w:i/>
          <w:iCs/>
          <w:color w:val="000000"/>
          <w:lang w:eastAsia="zh-CN"/>
        </w:rPr>
        <w:t xml:space="preserve"> While </w:t>
      </w:r>
      <w:r>
        <w:rPr>
          <w:i/>
          <w:iCs/>
          <w:color w:val="000000"/>
          <w:lang w:eastAsia="zh-CN"/>
        </w:rPr>
        <w:t xml:space="preserve">in medium </w:t>
      </w:r>
      <w:r>
        <w:rPr>
          <w:rFonts w:hint="eastAsia"/>
          <w:i/>
          <w:iCs/>
          <w:color w:val="000000"/>
          <w:lang w:eastAsia="zh-CN"/>
        </w:rPr>
        <w:t xml:space="preserve">or even high </w:t>
      </w:r>
      <w:r>
        <w:rPr>
          <w:i/>
          <w:iCs/>
          <w:color w:val="000000"/>
          <w:lang w:eastAsia="zh-CN"/>
        </w:rPr>
        <w:t xml:space="preserve">traffic load, </w:t>
      </w:r>
      <w:r w:rsidRPr="00D92640">
        <w:rPr>
          <w:i/>
          <w:iCs/>
          <w:color w:val="000000"/>
          <w:lang w:eastAsia="zh-CN"/>
        </w:rPr>
        <w:t xml:space="preserve">LAA Category </w:t>
      </w:r>
      <w:r>
        <w:rPr>
          <w:i/>
          <w:iCs/>
          <w:color w:val="000000"/>
          <w:lang w:eastAsia="zh-CN"/>
        </w:rPr>
        <w:t>4</w:t>
      </w:r>
      <w:r w:rsidRPr="00D92640">
        <w:rPr>
          <w:i/>
          <w:iCs/>
          <w:color w:val="000000"/>
          <w:lang w:eastAsia="zh-CN"/>
        </w:rPr>
        <w:t xml:space="preserve"> </w:t>
      </w:r>
      <w:r>
        <w:rPr>
          <w:rFonts w:hint="eastAsia"/>
          <w:i/>
          <w:iCs/>
          <w:color w:val="000000"/>
          <w:lang w:eastAsia="zh-CN"/>
        </w:rPr>
        <w:t>has</w:t>
      </w:r>
      <w:r w:rsidRPr="00D92640">
        <w:rPr>
          <w:i/>
          <w:iCs/>
          <w:color w:val="000000"/>
          <w:lang w:eastAsia="zh-CN"/>
        </w:rPr>
        <w:t xml:space="preserve"> higher UPT than Category </w:t>
      </w:r>
      <w:r>
        <w:rPr>
          <w:i/>
          <w:iCs/>
          <w:color w:val="000000"/>
          <w:lang w:eastAsia="zh-CN"/>
        </w:rPr>
        <w:t xml:space="preserve">3. </w:t>
      </w:r>
    </w:p>
    <w:p w:rsidR="007D1D20" w:rsidRPr="00617203" w:rsidRDefault="007D1D20" w:rsidP="007D1D20">
      <w:pPr>
        <w:rPr>
          <w:i/>
          <w:lang w:eastAsia="zh-CN"/>
        </w:rPr>
      </w:pPr>
      <w:r w:rsidRPr="00DB2F57">
        <w:rPr>
          <w:b/>
          <w:i/>
        </w:rPr>
        <w:lastRenderedPageBreak/>
        <w:t xml:space="preserve">Observation </w:t>
      </w:r>
      <w:r>
        <w:rPr>
          <w:b/>
          <w:i/>
          <w:lang w:eastAsia="zh-CN"/>
        </w:rPr>
        <w:t>5</w:t>
      </w:r>
      <w:r w:rsidRPr="00DB2F57">
        <w:rPr>
          <w:i/>
        </w:rPr>
        <w:t>:</w:t>
      </w:r>
      <w:r>
        <w:rPr>
          <w:i/>
        </w:rPr>
        <w:t xml:space="preserve"> For </w:t>
      </w:r>
      <w:r>
        <w:rPr>
          <w:rFonts w:hint="eastAsia"/>
          <w:i/>
          <w:lang w:eastAsia="zh-CN"/>
        </w:rPr>
        <w:t xml:space="preserve">the </w:t>
      </w:r>
      <w:r>
        <w:rPr>
          <w:i/>
        </w:rPr>
        <w:t xml:space="preserve">outdoor scenario, </w:t>
      </w:r>
      <w:r>
        <w:rPr>
          <w:rFonts w:hint="eastAsia"/>
          <w:i/>
          <w:lang w:eastAsia="zh-CN"/>
        </w:rPr>
        <w:t xml:space="preserve">Wi-Fi coexisting with </w:t>
      </w:r>
      <w:r w:rsidRPr="00DB2F57">
        <w:rPr>
          <w:i/>
        </w:rPr>
        <w:t>LAA</w:t>
      </w:r>
      <w:r>
        <w:rPr>
          <w:i/>
        </w:rPr>
        <w:t xml:space="preserve"> Category 3</w:t>
      </w:r>
      <w:r>
        <w:rPr>
          <w:i/>
          <w:lang w:eastAsia="zh-CN"/>
        </w:rPr>
        <w:t xml:space="preserve"> may</w:t>
      </w:r>
      <w:r>
        <w:rPr>
          <w:rFonts w:hint="eastAsia"/>
          <w:i/>
          <w:lang w:eastAsia="zh-CN"/>
        </w:rPr>
        <w:t xml:space="preserve"> perform worse than Wi-Fi/Wi-Fi </w:t>
      </w:r>
      <w:r>
        <w:rPr>
          <w:i/>
          <w:lang w:eastAsia="zh-CN"/>
        </w:rPr>
        <w:t>at low traffic load. Wi</w:t>
      </w:r>
      <w:r>
        <w:rPr>
          <w:rFonts w:hint="eastAsia"/>
          <w:i/>
          <w:lang w:eastAsia="zh-CN"/>
        </w:rPr>
        <w:t xml:space="preserve">-Fi has good performance when coexisted with LAA category 4. </w:t>
      </w:r>
    </w:p>
    <w:p w:rsidR="007D1D20" w:rsidRDefault="007D1D20" w:rsidP="007D1D20">
      <w:pPr>
        <w:autoSpaceDE/>
        <w:autoSpaceDN/>
        <w:adjustRightInd/>
        <w:snapToGrid/>
        <w:spacing w:after="0"/>
        <w:jc w:val="left"/>
        <w:rPr>
          <w:i/>
        </w:rPr>
      </w:pPr>
      <w:r w:rsidRPr="00D92640">
        <w:rPr>
          <w:b/>
          <w:bCs/>
          <w:i/>
          <w:iCs/>
          <w:color w:val="000000"/>
          <w:lang w:eastAsia="zh-CN"/>
        </w:rPr>
        <w:t xml:space="preserve">Observation </w:t>
      </w:r>
      <w:r>
        <w:rPr>
          <w:rFonts w:hint="eastAsia"/>
          <w:b/>
          <w:bCs/>
          <w:i/>
          <w:iCs/>
          <w:color w:val="000000"/>
          <w:lang w:eastAsia="zh-CN"/>
        </w:rPr>
        <w:t>6</w:t>
      </w:r>
      <w:r w:rsidRPr="00D92640">
        <w:rPr>
          <w:b/>
          <w:bCs/>
          <w:i/>
          <w:iCs/>
          <w:color w:val="000000"/>
          <w:lang w:eastAsia="zh-CN"/>
        </w:rPr>
        <w:t>:</w:t>
      </w:r>
      <w:r w:rsidRPr="00D92640">
        <w:rPr>
          <w:color w:val="000000"/>
          <w:lang w:eastAsia="zh-CN"/>
        </w:rPr>
        <w:t> </w:t>
      </w:r>
      <w:r>
        <w:rPr>
          <w:i/>
        </w:rPr>
        <w:t xml:space="preserve">For </w:t>
      </w:r>
      <w:r>
        <w:rPr>
          <w:rFonts w:hint="eastAsia"/>
          <w:i/>
          <w:lang w:eastAsia="zh-CN"/>
        </w:rPr>
        <w:t xml:space="preserve">the </w:t>
      </w:r>
      <w:r>
        <w:rPr>
          <w:i/>
        </w:rPr>
        <w:t>outdoor scenarios</w:t>
      </w:r>
      <w:r w:rsidRPr="00A86C1C">
        <w:rPr>
          <w:i/>
        </w:rPr>
        <w:t>,</w:t>
      </w:r>
      <w:r>
        <w:rPr>
          <w:rFonts w:hint="eastAsia"/>
          <w:i/>
          <w:lang w:eastAsia="zh-CN"/>
        </w:rPr>
        <w:t xml:space="preserve"> w</w:t>
      </w:r>
      <w:r>
        <w:rPr>
          <w:i/>
          <w:iCs/>
          <w:color w:val="000000"/>
          <w:lang w:eastAsia="zh-CN"/>
        </w:rPr>
        <w:t>hen</w:t>
      </w:r>
      <w:r w:rsidRPr="00D92640">
        <w:rPr>
          <w:i/>
          <w:iCs/>
          <w:color w:val="000000"/>
          <w:lang w:eastAsia="zh-CN"/>
        </w:rPr>
        <w:t xml:space="preserve"> co-existing with Wi-Fi, LAA Category 3 achieves higher UPT than Category 4</w:t>
      </w:r>
      <w:r>
        <w:rPr>
          <w:i/>
          <w:iCs/>
          <w:color w:val="000000"/>
          <w:lang w:eastAsia="zh-CN"/>
        </w:rPr>
        <w:t xml:space="preserve"> in </w:t>
      </w:r>
      <w:r>
        <w:rPr>
          <w:rFonts w:hint="eastAsia"/>
          <w:i/>
          <w:iCs/>
          <w:color w:val="000000"/>
          <w:lang w:eastAsia="zh-CN"/>
        </w:rPr>
        <w:t>medium and high</w:t>
      </w:r>
      <w:r>
        <w:rPr>
          <w:i/>
          <w:iCs/>
          <w:color w:val="000000"/>
          <w:lang w:eastAsia="zh-CN"/>
        </w:rPr>
        <w:t xml:space="preserve"> traffic load.</w:t>
      </w:r>
      <w:r>
        <w:rPr>
          <w:rFonts w:hint="eastAsia"/>
          <w:i/>
          <w:iCs/>
          <w:color w:val="000000"/>
          <w:lang w:eastAsia="zh-CN"/>
        </w:rPr>
        <w:t xml:space="preserve"> While </w:t>
      </w:r>
      <w:r>
        <w:rPr>
          <w:i/>
          <w:iCs/>
          <w:color w:val="000000"/>
          <w:lang w:eastAsia="zh-CN"/>
        </w:rPr>
        <w:t xml:space="preserve">in </w:t>
      </w:r>
      <w:r>
        <w:rPr>
          <w:rFonts w:hint="eastAsia"/>
          <w:i/>
          <w:iCs/>
          <w:color w:val="000000"/>
          <w:lang w:eastAsia="zh-CN"/>
        </w:rPr>
        <w:t xml:space="preserve">low </w:t>
      </w:r>
      <w:r>
        <w:rPr>
          <w:i/>
          <w:iCs/>
          <w:color w:val="000000"/>
          <w:lang w:eastAsia="zh-CN"/>
        </w:rPr>
        <w:t xml:space="preserve">traffic load, </w:t>
      </w:r>
      <w:r w:rsidRPr="00D92640">
        <w:rPr>
          <w:i/>
          <w:iCs/>
          <w:color w:val="000000"/>
          <w:lang w:eastAsia="zh-CN"/>
        </w:rPr>
        <w:t xml:space="preserve">LAA Category </w:t>
      </w:r>
      <w:r>
        <w:rPr>
          <w:i/>
          <w:iCs/>
          <w:color w:val="000000"/>
          <w:lang w:eastAsia="zh-CN"/>
        </w:rPr>
        <w:t>4</w:t>
      </w:r>
      <w:r w:rsidRPr="00D92640">
        <w:rPr>
          <w:i/>
          <w:iCs/>
          <w:color w:val="000000"/>
          <w:lang w:eastAsia="zh-CN"/>
        </w:rPr>
        <w:t xml:space="preserve"> </w:t>
      </w:r>
      <w:r>
        <w:rPr>
          <w:rFonts w:hint="eastAsia"/>
          <w:i/>
          <w:iCs/>
          <w:color w:val="000000"/>
          <w:lang w:eastAsia="zh-CN"/>
        </w:rPr>
        <w:t>has</w:t>
      </w:r>
      <w:r w:rsidRPr="00D92640">
        <w:rPr>
          <w:i/>
          <w:iCs/>
          <w:color w:val="000000"/>
          <w:lang w:eastAsia="zh-CN"/>
        </w:rPr>
        <w:t xml:space="preserve"> higher UPT than Category </w:t>
      </w:r>
      <w:r>
        <w:rPr>
          <w:i/>
          <w:iCs/>
          <w:color w:val="000000"/>
          <w:lang w:eastAsia="zh-CN"/>
        </w:rPr>
        <w:t>3</w:t>
      </w:r>
    </w:p>
    <w:p w:rsidR="00692782" w:rsidRPr="007D1D20" w:rsidRDefault="00692782" w:rsidP="001831C2">
      <w:pPr>
        <w:rPr>
          <w:b/>
          <w:i/>
          <w:lang w:eastAsia="zh-CN"/>
        </w:rPr>
      </w:pPr>
    </w:p>
    <w:p w:rsidR="001831C2" w:rsidRPr="0039106A" w:rsidRDefault="00617323" w:rsidP="001831C2">
      <w:pPr>
        <w:rPr>
          <w:highlight w:val="yellow"/>
          <w:lang w:eastAsia="zh-CN"/>
        </w:rPr>
      </w:pPr>
      <w:r>
        <w:rPr>
          <w:rFonts w:eastAsia="Arial Unicode MS"/>
          <w:kern w:val="2"/>
          <w:lang w:eastAsia="zh-CN"/>
        </w:rPr>
        <w:t>The simulation results suggest that further study is needed on the LBT mechanism, including the parameter tuning, in order to ensure fair coexistence between LAA and Wi-Fi, which is especially important for the high load case.</w:t>
      </w:r>
    </w:p>
    <w:p w:rsidR="00F44EFB" w:rsidRPr="00447E0C" w:rsidRDefault="00F44EFB" w:rsidP="00F44EFB">
      <w:pPr>
        <w:pStyle w:val="Heading1"/>
        <w:numPr>
          <w:ilvl w:val="0"/>
          <w:numId w:val="0"/>
        </w:numPr>
        <w:rPr>
          <w:kern w:val="2"/>
          <w:lang w:eastAsia="zh-CN"/>
        </w:rPr>
      </w:pPr>
      <w:r w:rsidRPr="00447E0C">
        <w:rPr>
          <w:kern w:val="2"/>
          <w:lang w:eastAsia="zh-CN"/>
        </w:rPr>
        <w:t>References</w:t>
      </w:r>
    </w:p>
    <w:p w:rsidR="00784807" w:rsidRDefault="0096490E" w:rsidP="00784807">
      <w:pPr>
        <w:pStyle w:val="References"/>
        <w:rPr>
          <w:sz w:val="22"/>
          <w:szCs w:val="22"/>
          <w:lang w:eastAsia="zh-CN"/>
        </w:rPr>
      </w:pPr>
      <w:bookmarkStart w:id="2" w:name="_Ref407695423"/>
      <w:bookmarkStart w:id="3" w:name="_Ref346181808"/>
      <w:bookmarkStart w:id="4" w:name="_Ref401932126"/>
      <w:r w:rsidRPr="00970025">
        <w:rPr>
          <w:rFonts w:hint="eastAsia"/>
          <w:sz w:val="22"/>
          <w:szCs w:val="22"/>
          <w:lang w:eastAsia="zh-CN"/>
        </w:rPr>
        <w:t xml:space="preserve">3GPP </w:t>
      </w:r>
      <w:hyperlink r:id="rId8" w:history="1">
        <w:r w:rsidRPr="00970025">
          <w:rPr>
            <w:rFonts w:hint="eastAsia"/>
            <w:sz w:val="22"/>
            <w:szCs w:val="22"/>
            <w:lang w:eastAsia="zh-CN"/>
          </w:rPr>
          <w:t xml:space="preserve">TR </w:t>
        </w:r>
        <w:r w:rsidRPr="00970025">
          <w:rPr>
            <w:sz w:val="22"/>
            <w:szCs w:val="22"/>
            <w:lang w:eastAsia="zh-CN"/>
          </w:rPr>
          <w:t>36.88</w:t>
        </w:r>
      </w:hyperlink>
      <w:r w:rsidR="0075312B" w:rsidRPr="00970025">
        <w:rPr>
          <w:rFonts w:hint="eastAsia"/>
          <w:sz w:val="22"/>
          <w:szCs w:val="22"/>
          <w:lang w:eastAsia="zh-CN"/>
        </w:rPr>
        <w:t>9</w:t>
      </w:r>
      <w:r w:rsidR="00E86E24" w:rsidRPr="00970025">
        <w:rPr>
          <w:sz w:val="22"/>
          <w:szCs w:val="22"/>
          <w:lang w:eastAsia="zh-CN"/>
        </w:rPr>
        <w:t xml:space="preserve">, </w:t>
      </w:r>
      <w:r w:rsidR="00FB48F2">
        <w:rPr>
          <w:sz w:val="22"/>
          <w:szCs w:val="22"/>
          <w:lang w:eastAsia="zh-CN"/>
        </w:rPr>
        <w:t>“</w:t>
      </w:r>
      <w:r w:rsidR="00E86E24" w:rsidRPr="00970025">
        <w:rPr>
          <w:sz w:val="22"/>
          <w:szCs w:val="22"/>
          <w:lang w:eastAsia="zh-CN"/>
        </w:rPr>
        <w:t>Study</w:t>
      </w:r>
      <w:r w:rsidR="0075312B" w:rsidRPr="00970025">
        <w:rPr>
          <w:sz w:val="22"/>
          <w:szCs w:val="22"/>
          <w:lang w:eastAsia="zh-CN"/>
        </w:rPr>
        <w:t xml:space="preserve"> on Licensed-Assisted Access to Unlicensed Spectrum</w:t>
      </w:r>
      <w:r w:rsidR="00FB48F2">
        <w:rPr>
          <w:sz w:val="22"/>
          <w:szCs w:val="22"/>
          <w:lang w:eastAsia="zh-CN"/>
        </w:rPr>
        <w:t>”</w:t>
      </w:r>
      <w:r w:rsidR="0075312B" w:rsidRPr="00970025">
        <w:rPr>
          <w:rFonts w:hint="eastAsia"/>
          <w:sz w:val="22"/>
          <w:szCs w:val="22"/>
          <w:lang w:eastAsia="zh-CN"/>
        </w:rPr>
        <w:t xml:space="preserve">, </w:t>
      </w:r>
      <w:r w:rsidR="00820825">
        <w:rPr>
          <w:sz w:val="22"/>
          <w:szCs w:val="22"/>
          <w:lang w:eastAsia="zh-CN"/>
        </w:rPr>
        <w:t>Nov</w:t>
      </w:r>
      <w:r w:rsidR="003329F2">
        <w:rPr>
          <w:sz w:val="22"/>
          <w:szCs w:val="22"/>
          <w:lang w:eastAsia="zh-CN"/>
        </w:rPr>
        <w:t>.</w:t>
      </w:r>
      <w:r w:rsidR="00820825">
        <w:rPr>
          <w:sz w:val="22"/>
          <w:szCs w:val="22"/>
          <w:lang w:eastAsia="zh-CN"/>
        </w:rPr>
        <w:t xml:space="preserve"> </w:t>
      </w:r>
      <w:r w:rsidR="0075312B" w:rsidRPr="00970025">
        <w:rPr>
          <w:rFonts w:hint="eastAsia"/>
          <w:sz w:val="22"/>
          <w:szCs w:val="22"/>
          <w:lang w:eastAsia="zh-CN"/>
        </w:rPr>
        <w:t>2014</w:t>
      </w:r>
      <w:r w:rsidR="00AD2C31" w:rsidRPr="00970025">
        <w:rPr>
          <w:sz w:val="22"/>
          <w:szCs w:val="22"/>
          <w:lang w:eastAsia="zh-CN"/>
        </w:rPr>
        <w:t>.</w:t>
      </w:r>
      <w:bookmarkEnd w:id="2"/>
    </w:p>
    <w:p w:rsidR="00DC474E" w:rsidRPr="00A86C1C" w:rsidRDefault="00DC474E" w:rsidP="004718A8">
      <w:pPr>
        <w:pStyle w:val="References"/>
        <w:rPr>
          <w:lang w:eastAsia="zh-CN"/>
        </w:rPr>
      </w:pPr>
      <w:bookmarkStart w:id="5" w:name="_Ref416461503"/>
      <w:r w:rsidRPr="00517D6E">
        <w:rPr>
          <w:rFonts w:hint="eastAsia"/>
          <w:lang w:eastAsia="zh-CN"/>
        </w:rPr>
        <w:t>R1-15</w:t>
      </w:r>
      <w:r>
        <w:rPr>
          <w:lang w:eastAsia="zh-CN"/>
        </w:rPr>
        <w:t>1</w:t>
      </w:r>
      <w:r>
        <w:rPr>
          <w:rFonts w:hint="eastAsia"/>
          <w:lang w:eastAsia="zh-CN"/>
        </w:rPr>
        <w:t>477,</w:t>
      </w:r>
      <w:r w:rsidRPr="00517D6E">
        <w:rPr>
          <w:rFonts w:hint="eastAsia"/>
          <w:lang w:eastAsia="zh-CN"/>
        </w:rPr>
        <w:t xml:space="preserve"> </w:t>
      </w:r>
      <w:r w:rsidRPr="00517D6E">
        <w:rPr>
          <w:lang w:eastAsia="zh-CN"/>
        </w:rPr>
        <w:t>“</w:t>
      </w:r>
      <w:r w:rsidRPr="00820825">
        <w:rPr>
          <w:sz w:val="22"/>
          <w:szCs w:val="22"/>
          <w:lang w:eastAsia="zh-CN"/>
        </w:rPr>
        <w:t>Evaluation results for LAA and LAA Coexistence with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Pr>
          <w:lang w:eastAsia="zh-CN"/>
        </w:rPr>
        <w:t xml:space="preserve">Mar. </w:t>
      </w:r>
      <w:r w:rsidRPr="00517D6E">
        <w:rPr>
          <w:rFonts w:hint="eastAsia"/>
          <w:lang w:eastAsia="zh-CN"/>
        </w:rPr>
        <w:t>2015.</w:t>
      </w:r>
      <w:bookmarkEnd w:id="5"/>
    </w:p>
    <w:p w:rsidR="00E77878" w:rsidRPr="00E77878" w:rsidRDefault="00E77878" w:rsidP="00E77878">
      <w:pPr>
        <w:pStyle w:val="References"/>
        <w:rPr>
          <w:sz w:val="22"/>
          <w:szCs w:val="22"/>
          <w:lang w:eastAsia="zh-CN"/>
        </w:rPr>
      </w:pPr>
      <w:bookmarkStart w:id="6" w:name="_Ref414449879"/>
      <w:bookmarkEnd w:id="3"/>
      <w:bookmarkEnd w:id="4"/>
      <w:r w:rsidRPr="00E77878">
        <w:rPr>
          <w:rFonts w:hint="eastAsia"/>
          <w:sz w:val="22"/>
          <w:szCs w:val="22"/>
          <w:lang w:eastAsia="zh-CN"/>
        </w:rPr>
        <w:t xml:space="preserve">R1-150890, </w:t>
      </w:r>
      <w:r w:rsidRPr="00E77878">
        <w:rPr>
          <w:sz w:val="22"/>
          <w:szCs w:val="22"/>
          <w:lang w:eastAsia="zh-CN"/>
        </w:rPr>
        <w:t>“Table templates for DL only LAA coexistence evaluation results”</w:t>
      </w:r>
      <w:r w:rsidRPr="00E77878">
        <w:rPr>
          <w:rFonts w:hint="eastAsia"/>
          <w:sz w:val="22"/>
          <w:szCs w:val="22"/>
          <w:lang w:eastAsia="zh-CN"/>
        </w:rPr>
        <w:t xml:space="preserve">, </w:t>
      </w:r>
      <w:r w:rsidRPr="00E77878">
        <w:rPr>
          <w:sz w:val="22"/>
          <w:szCs w:val="22"/>
          <w:lang w:eastAsia="zh-CN"/>
        </w:rPr>
        <w:t>Ericsson</w:t>
      </w:r>
      <w:r w:rsidRPr="00E77878">
        <w:rPr>
          <w:rFonts w:hint="eastAsia"/>
          <w:sz w:val="22"/>
          <w:szCs w:val="22"/>
          <w:lang w:eastAsia="zh-CN"/>
        </w:rPr>
        <w:t>,</w:t>
      </w:r>
      <w:r w:rsidR="00820825">
        <w:rPr>
          <w:sz w:val="22"/>
          <w:szCs w:val="22"/>
          <w:lang w:eastAsia="zh-CN"/>
        </w:rPr>
        <w:t xml:space="preserve"> Feb</w:t>
      </w:r>
      <w:r w:rsidR="003329F2">
        <w:rPr>
          <w:sz w:val="22"/>
          <w:szCs w:val="22"/>
          <w:lang w:eastAsia="zh-CN"/>
        </w:rPr>
        <w:t>.</w:t>
      </w:r>
      <w:r w:rsidRPr="00E77878">
        <w:rPr>
          <w:rFonts w:hint="eastAsia"/>
          <w:sz w:val="22"/>
          <w:szCs w:val="22"/>
          <w:lang w:eastAsia="zh-CN"/>
        </w:rPr>
        <w:t xml:space="preserve"> 2015.</w:t>
      </w:r>
      <w:bookmarkEnd w:id="6"/>
    </w:p>
    <w:p w:rsidR="00517D6E" w:rsidRDefault="00517D6E" w:rsidP="00517D6E">
      <w:pPr>
        <w:pStyle w:val="References"/>
        <w:rPr>
          <w:sz w:val="22"/>
          <w:szCs w:val="22"/>
          <w:lang w:eastAsia="zh-CN"/>
        </w:rPr>
      </w:pPr>
      <w:bookmarkStart w:id="7" w:name="_Ref414450510"/>
      <w:r w:rsidRPr="00517D6E">
        <w:rPr>
          <w:rFonts w:hint="eastAsia"/>
          <w:sz w:val="22"/>
          <w:szCs w:val="22"/>
          <w:lang w:eastAsia="zh-CN"/>
        </w:rPr>
        <w:t xml:space="preserve">R1-150189, </w:t>
      </w:r>
      <w:r w:rsidRPr="00517D6E">
        <w:rPr>
          <w:sz w:val="22"/>
          <w:szCs w:val="22"/>
          <w:lang w:eastAsia="zh-CN"/>
        </w:rPr>
        <w:t>“Coexistence Evaluation Results for DL-only LAA”</w:t>
      </w:r>
      <w:r w:rsidRPr="00517D6E">
        <w:rPr>
          <w:rFonts w:hint="eastAsia"/>
          <w:sz w:val="22"/>
          <w:szCs w:val="22"/>
          <w:lang w:eastAsia="zh-CN"/>
        </w:rPr>
        <w:t>,</w:t>
      </w:r>
      <w:r>
        <w:rPr>
          <w:rFonts w:hint="eastAsia"/>
          <w:sz w:val="22"/>
          <w:szCs w:val="22"/>
          <w:lang w:eastAsia="zh-CN"/>
        </w:rPr>
        <w:t xml:space="preserve"> </w:t>
      </w:r>
      <w:r w:rsidRPr="00517D6E">
        <w:rPr>
          <w:sz w:val="22"/>
          <w:szCs w:val="22"/>
          <w:lang w:eastAsia="zh-CN"/>
        </w:rPr>
        <w:t>Alcatel-Lucent Shanghai Bell, Alcatel-Lucent</w:t>
      </w:r>
      <w:r w:rsidRPr="00517D6E">
        <w:rPr>
          <w:rFonts w:hint="eastAsia"/>
          <w:sz w:val="22"/>
          <w:szCs w:val="22"/>
          <w:lang w:eastAsia="zh-CN"/>
        </w:rPr>
        <w:t xml:space="preserve">, </w:t>
      </w:r>
      <w:r w:rsidR="00820825">
        <w:rPr>
          <w:sz w:val="22"/>
          <w:szCs w:val="22"/>
          <w:lang w:eastAsia="zh-CN"/>
        </w:rPr>
        <w:t>Feb</w:t>
      </w:r>
      <w:r w:rsidR="003329F2">
        <w:rPr>
          <w:sz w:val="22"/>
          <w:szCs w:val="22"/>
          <w:lang w:eastAsia="zh-CN"/>
        </w:rPr>
        <w:t>.</w:t>
      </w:r>
      <w:r w:rsidR="00820825">
        <w:rPr>
          <w:sz w:val="22"/>
          <w:szCs w:val="22"/>
          <w:lang w:eastAsia="zh-CN"/>
        </w:rPr>
        <w:t xml:space="preserve"> </w:t>
      </w:r>
      <w:r w:rsidRPr="00517D6E">
        <w:rPr>
          <w:rFonts w:hint="eastAsia"/>
          <w:sz w:val="22"/>
          <w:szCs w:val="22"/>
          <w:lang w:eastAsia="zh-CN"/>
        </w:rPr>
        <w:t>2015.</w:t>
      </w:r>
      <w:bookmarkEnd w:id="7"/>
    </w:p>
    <w:p w:rsidR="005A03BD" w:rsidRDefault="00820825" w:rsidP="003471AD">
      <w:pPr>
        <w:pStyle w:val="References"/>
        <w:rPr>
          <w:lang w:eastAsia="zh-CN"/>
        </w:rPr>
      </w:pPr>
      <w:bookmarkStart w:id="8" w:name="_Ref414518938"/>
      <w:r w:rsidRPr="00517D6E">
        <w:rPr>
          <w:rFonts w:hint="eastAsia"/>
          <w:lang w:eastAsia="zh-CN"/>
        </w:rPr>
        <w:t>R1-15</w:t>
      </w:r>
      <w:r>
        <w:rPr>
          <w:lang w:eastAsia="zh-CN"/>
        </w:rPr>
        <w:t>1</w:t>
      </w:r>
      <w:r w:rsidR="002C0E64">
        <w:rPr>
          <w:rFonts w:hint="eastAsia"/>
          <w:lang w:eastAsia="zh-CN"/>
        </w:rPr>
        <w:t>477,</w:t>
      </w:r>
      <w:r w:rsidRPr="00517D6E">
        <w:rPr>
          <w:rFonts w:hint="eastAsia"/>
          <w:lang w:eastAsia="zh-CN"/>
        </w:rPr>
        <w:t xml:space="preserve"> </w:t>
      </w:r>
      <w:r w:rsidRPr="00517D6E">
        <w:rPr>
          <w:lang w:eastAsia="zh-CN"/>
        </w:rPr>
        <w:t>“</w:t>
      </w:r>
      <w:r w:rsidRPr="00820825">
        <w:rPr>
          <w:sz w:val="22"/>
          <w:szCs w:val="22"/>
          <w:lang w:eastAsia="zh-CN"/>
        </w:rPr>
        <w:t>Evaluation results for LAA and LAA Coexistence with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Pr>
          <w:lang w:eastAsia="zh-CN"/>
        </w:rPr>
        <w:t>Mar</w:t>
      </w:r>
      <w:r w:rsidR="003329F2">
        <w:rPr>
          <w:lang w:eastAsia="zh-CN"/>
        </w:rPr>
        <w:t>.</w:t>
      </w:r>
      <w:r>
        <w:rPr>
          <w:lang w:eastAsia="zh-CN"/>
        </w:rPr>
        <w:t xml:space="preserve"> </w:t>
      </w:r>
      <w:r w:rsidRPr="00517D6E">
        <w:rPr>
          <w:rFonts w:hint="eastAsia"/>
          <w:lang w:eastAsia="zh-CN"/>
        </w:rPr>
        <w:t>2015.</w:t>
      </w:r>
      <w:bookmarkEnd w:id="8"/>
    </w:p>
    <w:p w:rsidR="00340895" w:rsidRDefault="00340895" w:rsidP="003471AD">
      <w:pPr>
        <w:pStyle w:val="References"/>
        <w:rPr>
          <w:lang w:eastAsia="zh-CN"/>
        </w:rPr>
      </w:pPr>
      <w:r w:rsidRPr="00517D6E">
        <w:rPr>
          <w:rFonts w:hint="eastAsia"/>
          <w:lang w:eastAsia="zh-CN"/>
        </w:rPr>
        <w:t>R1-15</w:t>
      </w:r>
      <w:r>
        <w:rPr>
          <w:lang w:eastAsia="zh-CN"/>
        </w:rPr>
        <w:t>1</w:t>
      </w:r>
      <w:r>
        <w:rPr>
          <w:rFonts w:hint="eastAsia"/>
          <w:lang w:eastAsia="zh-CN"/>
        </w:rPr>
        <w:t>47</w:t>
      </w:r>
      <w:r w:rsidR="00A77DCC">
        <w:rPr>
          <w:rFonts w:hint="eastAsia"/>
          <w:lang w:eastAsia="zh-CN"/>
        </w:rPr>
        <w:t>8</w:t>
      </w:r>
      <w:r>
        <w:rPr>
          <w:rFonts w:hint="eastAsia"/>
          <w:lang w:eastAsia="zh-CN"/>
        </w:rPr>
        <w:t>,</w:t>
      </w:r>
      <w:r w:rsidRPr="00517D6E">
        <w:rPr>
          <w:rFonts w:hint="eastAsia"/>
          <w:lang w:eastAsia="zh-CN"/>
        </w:rPr>
        <w:t xml:space="preserve"> </w:t>
      </w:r>
      <w:r w:rsidRPr="00517D6E">
        <w:rPr>
          <w:lang w:eastAsia="zh-CN"/>
        </w:rPr>
        <w:t>“</w:t>
      </w:r>
      <w:r w:rsidR="00A77DCC" w:rsidRPr="00DA1DA3">
        <w:rPr>
          <w:rFonts w:cs="Arial"/>
          <w:bCs/>
          <w:noProof/>
          <w:szCs w:val="24"/>
          <w:lang w:eastAsia="zh-CN"/>
        </w:rPr>
        <w:t>LBT and Frame Structure Design for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sidR="00871D67">
        <w:rPr>
          <w:rFonts w:hint="eastAsia"/>
          <w:lang w:eastAsia="zh-CN"/>
        </w:rPr>
        <w:t>Apr</w:t>
      </w:r>
      <w:r>
        <w:rPr>
          <w:lang w:eastAsia="zh-CN"/>
        </w:rPr>
        <w:t xml:space="preserve">. </w:t>
      </w:r>
      <w:r w:rsidRPr="00517D6E">
        <w:rPr>
          <w:rFonts w:hint="eastAsia"/>
          <w:lang w:eastAsia="zh-CN"/>
        </w:rPr>
        <w:t>2015.</w:t>
      </w:r>
    </w:p>
    <w:p w:rsidR="00600FA0" w:rsidRPr="003471AD" w:rsidRDefault="00575008" w:rsidP="003471AD">
      <w:pPr>
        <w:pStyle w:val="References"/>
        <w:rPr>
          <w:lang w:eastAsia="zh-CN"/>
        </w:rPr>
      </w:pPr>
      <w:r>
        <w:rPr>
          <w:lang w:eastAsia="zh-CN"/>
        </w:rPr>
        <w:br w:type="page"/>
      </w:r>
    </w:p>
    <w:p w:rsidR="00AD0FE3" w:rsidRDefault="00AD0FE3" w:rsidP="00AD0FE3">
      <w:pPr>
        <w:pStyle w:val="Heading1"/>
        <w:numPr>
          <w:ilvl w:val="0"/>
          <w:numId w:val="0"/>
        </w:numPr>
        <w:ind w:left="432" w:hanging="432"/>
        <w:rPr>
          <w:lang w:eastAsia="zh-CN"/>
        </w:rPr>
      </w:pPr>
      <w:r w:rsidRPr="003E3E49">
        <w:rPr>
          <w:rFonts w:hint="eastAsia"/>
          <w:lang w:eastAsia="zh-CN"/>
        </w:rPr>
        <w:lastRenderedPageBreak/>
        <w:t>Appendix: Simulation assumptions</w:t>
      </w:r>
    </w:p>
    <w:p w:rsidR="0035564E" w:rsidRPr="0035564E" w:rsidRDefault="0035564E" w:rsidP="0035564E">
      <w:pPr>
        <w:rPr>
          <w:lang w:eastAsia="zh-CN"/>
        </w:rPr>
      </w:pPr>
      <w:r>
        <w:rPr>
          <w:rFonts w:hint="eastAsia"/>
          <w:lang w:eastAsia="zh-CN"/>
        </w:rPr>
        <w:t>According to the agree</w:t>
      </w:r>
      <w:r w:rsidR="003571A6">
        <w:rPr>
          <w:rFonts w:hint="eastAsia"/>
          <w:lang w:eastAsia="zh-CN"/>
        </w:rPr>
        <w:t>ment on the</w:t>
      </w:r>
      <w:r>
        <w:rPr>
          <w:rFonts w:hint="eastAsia"/>
          <w:lang w:eastAsia="zh-CN"/>
        </w:rPr>
        <w:t xml:space="preserve"> </w:t>
      </w:r>
      <w:r>
        <w:rPr>
          <w:lang w:eastAsia="zh-CN"/>
        </w:rPr>
        <w:t>simulation</w:t>
      </w:r>
      <w:r>
        <w:rPr>
          <w:rFonts w:hint="eastAsia"/>
          <w:lang w:eastAsia="zh-CN"/>
        </w:rPr>
        <w:t xml:space="preserve"> assumption, the following parameters are </w:t>
      </w:r>
      <w:r w:rsidR="003571A6">
        <w:rPr>
          <w:rFonts w:hint="eastAsia"/>
          <w:lang w:eastAsia="zh-CN"/>
        </w:rPr>
        <w:t>provided</w:t>
      </w:r>
      <w:r>
        <w:rPr>
          <w:rFonts w:hint="eastAsia"/>
          <w:lang w:eastAsia="zh-CN"/>
        </w:rPr>
        <w:t xml:space="preserve"> for details. </w:t>
      </w:r>
      <w:r w:rsidR="003571A6">
        <w:rPr>
          <w:rFonts w:hint="eastAsia"/>
          <w:lang w:eastAsia="zh-CN"/>
        </w:rPr>
        <w:t>The o</w:t>
      </w:r>
      <w:r>
        <w:rPr>
          <w:rFonts w:hint="eastAsia"/>
          <w:lang w:eastAsia="zh-CN"/>
        </w:rPr>
        <w:t xml:space="preserve">thers </w:t>
      </w:r>
      <w:r>
        <w:rPr>
          <w:lang w:eastAsia="zh-CN"/>
        </w:rPr>
        <w:t xml:space="preserve">are </w:t>
      </w:r>
      <w:r>
        <w:rPr>
          <w:rFonts w:hint="eastAsia"/>
          <w:lang w:eastAsia="zh-CN"/>
        </w:rPr>
        <w:t xml:space="preserve">aligned </w:t>
      </w:r>
      <w:r>
        <w:rPr>
          <w:lang w:eastAsia="zh-CN"/>
        </w:rPr>
        <w:t xml:space="preserve">with </w:t>
      </w:r>
      <w:r w:rsidR="0031551C">
        <w:rPr>
          <w:lang w:eastAsia="zh-CN"/>
        </w:rPr>
        <w:fldChar w:fldCharType="begin"/>
      </w:r>
      <w:r>
        <w:rPr>
          <w:lang w:eastAsia="zh-CN"/>
        </w:rPr>
        <w:instrText xml:space="preserve"> </w:instrText>
      </w:r>
      <w:r>
        <w:rPr>
          <w:rFonts w:hint="eastAsia"/>
          <w:lang w:eastAsia="zh-CN"/>
        </w:rPr>
        <w:instrText>REF _Ref407695423 \r \h</w:instrText>
      </w:r>
      <w:r>
        <w:rPr>
          <w:lang w:eastAsia="zh-CN"/>
        </w:rPr>
        <w:instrText xml:space="preserve"> </w:instrText>
      </w:r>
      <w:r w:rsidR="0031551C">
        <w:rPr>
          <w:lang w:eastAsia="zh-CN"/>
        </w:rPr>
      </w:r>
      <w:r w:rsidR="0031551C">
        <w:rPr>
          <w:lang w:eastAsia="zh-CN"/>
        </w:rPr>
        <w:fldChar w:fldCharType="separate"/>
      </w:r>
      <w:r w:rsidR="00433043">
        <w:rPr>
          <w:lang w:eastAsia="zh-CN"/>
        </w:rPr>
        <w:t>[1]</w:t>
      </w:r>
      <w:r w:rsidR="0031551C">
        <w:rPr>
          <w:lang w:eastAsia="zh-CN"/>
        </w:rPr>
        <w:fldChar w:fldCharType="end"/>
      </w:r>
      <w:r w:rsidR="003571A6">
        <w:rPr>
          <w:rFonts w:hint="eastAsia"/>
          <w:lang w:eastAsia="zh-CN"/>
        </w:rPr>
        <w:t>, which are not mentioned here</w:t>
      </w:r>
      <w:r>
        <w:rPr>
          <w:rFonts w:hint="eastAsia"/>
          <w:lang w:eastAsia="zh-CN"/>
        </w:rPr>
        <w:t>.</w:t>
      </w:r>
    </w:p>
    <w:p w:rsidR="00A83DA8" w:rsidRPr="009E49A3" w:rsidRDefault="00A83DA8" w:rsidP="00A83DA8">
      <w:pPr>
        <w:pStyle w:val="Caption"/>
        <w:keepNext/>
      </w:pPr>
      <w:r w:rsidRPr="009E49A3">
        <w:t xml:space="preserve">Table </w:t>
      </w:r>
      <w:r w:rsidR="0031551C" w:rsidRPr="00B85DDF">
        <w:rPr>
          <w:lang w:eastAsia="zh-CN"/>
        </w:rPr>
        <w:fldChar w:fldCharType="begin"/>
      </w:r>
      <w:r w:rsidR="00045DD6" w:rsidRPr="00B85DDF">
        <w:rPr>
          <w:lang w:eastAsia="zh-CN"/>
        </w:rPr>
        <w:instrText xml:space="preserve"> SEQ Table \* ARABIC </w:instrText>
      </w:r>
      <w:r w:rsidR="0031551C" w:rsidRPr="00B85DDF">
        <w:rPr>
          <w:lang w:eastAsia="zh-CN"/>
        </w:rPr>
        <w:fldChar w:fldCharType="separate"/>
      </w:r>
      <w:r w:rsidR="00433043">
        <w:rPr>
          <w:noProof/>
          <w:lang w:eastAsia="zh-CN"/>
        </w:rPr>
        <w:t>5</w:t>
      </w:r>
      <w:r w:rsidR="0031551C" w:rsidRPr="00B85DDF">
        <w:rPr>
          <w:lang w:eastAsia="zh-CN"/>
        </w:rPr>
        <w:fldChar w:fldCharType="end"/>
      </w:r>
      <w:r w:rsidRPr="009E49A3">
        <w:t xml:space="preserve"> Coexistence evaluation assumptions</w:t>
      </w:r>
    </w:p>
    <w:tbl>
      <w:tblPr>
        <w:tblW w:w="5000" w:type="pct"/>
        <w:jc w:val="center"/>
        <w:tblCellMar>
          <w:left w:w="0" w:type="dxa"/>
          <w:right w:w="0" w:type="dxa"/>
        </w:tblCellMar>
        <w:tblLook w:val="04A0"/>
      </w:tblPr>
      <w:tblGrid>
        <w:gridCol w:w="1843"/>
        <w:gridCol w:w="3252"/>
        <w:gridCol w:w="4244"/>
      </w:tblGrid>
      <w:tr w:rsidR="00A83DA8" w:rsidRPr="009E49A3" w:rsidTr="00A83DA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Parameters</w:t>
            </w:r>
          </w:p>
        </w:tc>
        <w:tc>
          <w:tcPr>
            <w:tcW w:w="1741" w:type="pct"/>
            <w:tcBorders>
              <w:top w:val="single" w:sz="4" w:space="0" w:color="000000"/>
              <w:left w:val="single" w:sz="4" w:space="0" w:color="000000"/>
              <w:bottom w:val="single" w:sz="4" w:space="0" w:color="000000"/>
              <w:right w:val="single" w:sz="4" w:space="0" w:color="auto"/>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LAA</w:t>
            </w:r>
          </w:p>
        </w:tc>
        <w:tc>
          <w:tcPr>
            <w:tcW w:w="2273" w:type="pct"/>
            <w:tcBorders>
              <w:top w:val="single" w:sz="4" w:space="0" w:color="000000"/>
              <w:left w:val="single" w:sz="4" w:space="0" w:color="auto"/>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Wi-Fi</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Outdoor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Based on SCE# 2a + unlicensed band</w:t>
            </w:r>
          </w:p>
          <w:p w:rsidR="00A83DA8" w:rsidRPr="00FF6C0F" w:rsidRDefault="00A83DA8" w:rsidP="00517D6E">
            <w:pPr>
              <w:spacing w:after="0"/>
              <w:rPr>
                <w:bCs/>
              </w:rPr>
            </w:pPr>
            <w:r>
              <w:rPr>
                <w:bCs/>
              </w:rPr>
              <w:t>X=4, Y=1</w:t>
            </w:r>
            <w:r>
              <w:rPr>
                <w:rFonts w:hint="eastAsia"/>
                <w:bCs/>
                <w:lang w:eastAsia="zh-CN"/>
              </w:rPr>
              <w:t xml:space="preserve">; </w:t>
            </w:r>
            <w:r w:rsidRPr="00FF6C0F">
              <w:rPr>
                <w:bCs/>
              </w:rPr>
              <w:t>10 UEs per operator</w:t>
            </w:r>
            <w:r>
              <w:rPr>
                <w:rFonts w:hint="eastAsia"/>
                <w:bCs/>
                <w:lang w:eastAsia="zh-CN"/>
              </w:rPr>
              <w:t xml:space="preserve"> per carrier;</w:t>
            </w:r>
            <w:r>
              <w:rPr>
                <w:bCs/>
              </w:rPr>
              <w:t xml:space="preserve"> 1</w:t>
            </w:r>
            <w:r>
              <w:rPr>
                <w:rFonts w:hint="eastAsia"/>
                <w:bCs/>
                <w:lang w:eastAsia="zh-CN"/>
              </w:rPr>
              <w:t xml:space="preserve">0 </w:t>
            </w:r>
            <w:r>
              <w:rPr>
                <w:bCs/>
              </w:rPr>
              <w:t xml:space="preserve">m for </w:t>
            </w:r>
            <w:r w:rsidRPr="00FF6C0F">
              <w:rPr>
                <w:bCs/>
              </w:rPr>
              <w:t>min.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Indoor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Based on SCE#3 + unlicensed band</w:t>
            </w:r>
          </w:p>
          <w:p w:rsidR="00A83DA8" w:rsidRPr="009E49A3" w:rsidRDefault="00A83DA8" w:rsidP="00517D6E">
            <w:pPr>
              <w:spacing w:after="0"/>
              <w:rPr>
                <w:bCs/>
              </w:rPr>
            </w:pPr>
            <w:r>
              <w:rPr>
                <w:bCs/>
              </w:rPr>
              <w:t>X=4, Y=1</w:t>
            </w:r>
            <w:r>
              <w:rPr>
                <w:rFonts w:hint="eastAsia"/>
                <w:bCs/>
                <w:lang w:eastAsia="zh-CN"/>
              </w:rPr>
              <w:t xml:space="preserve">; </w:t>
            </w:r>
            <w:r>
              <w:rPr>
                <w:bCs/>
              </w:rPr>
              <w:t>10 UEs per operator</w:t>
            </w:r>
            <w:r>
              <w:rPr>
                <w:rFonts w:hint="eastAsia"/>
                <w:bCs/>
                <w:lang w:eastAsia="zh-CN"/>
              </w:rPr>
              <w:t xml:space="preserve"> per carrier; </w:t>
            </w:r>
            <w:r w:rsidRPr="009E49A3">
              <w:rPr>
                <w:bCs/>
              </w:rPr>
              <w:t>3</w:t>
            </w:r>
            <w:r>
              <w:rPr>
                <w:rFonts w:hint="eastAsia"/>
                <w:bCs/>
                <w:lang w:eastAsia="zh-CN"/>
              </w:rPr>
              <w:t xml:space="preserve"> </w:t>
            </w:r>
            <w:r w:rsidRPr="009E49A3">
              <w:rPr>
                <w:bCs/>
              </w:rPr>
              <w:t>m minimal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Traffic model</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FTP Model 3</w:t>
            </w:r>
          </w:p>
          <w:p w:rsidR="00A83DA8" w:rsidRPr="009E49A3" w:rsidRDefault="00A83DA8" w:rsidP="00A97E57">
            <w:pPr>
              <w:spacing w:after="0"/>
              <w:rPr>
                <w:bCs/>
                <w:lang w:eastAsia="zh-CN"/>
              </w:rPr>
            </w:pPr>
            <w:r w:rsidRPr="00FF6C0F">
              <w:rPr>
                <w:rFonts w:eastAsia="MS Mincho"/>
                <w:lang w:eastAsia="ja-JP"/>
              </w:rPr>
              <w:t>file size: 0.5 Mbytes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t>Network synchronization</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A83DA8" w:rsidRDefault="00A83DA8" w:rsidP="000D7023">
            <w:pPr>
              <w:pStyle w:val="TAL"/>
              <w:rPr>
                <w:rFonts w:ascii="Times New Roman" w:eastAsia="宋体" w:hAnsi="Times New Roman"/>
                <w:sz w:val="20"/>
                <w:lang w:eastAsia="zh-CN"/>
              </w:rPr>
            </w:pPr>
            <w:r w:rsidRPr="009E49A3">
              <w:rPr>
                <w:rFonts w:ascii="Times New Roman" w:hAnsi="Times New Roman"/>
                <w:sz w:val="20"/>
              </w:rPr>
              <w:t>For the same operator, the network is ideally synchronized</w:t>
            </w:r>
          </w:p>
          <w:p w:rsidR="00A83DA8" w:rsidRPr="009E49A3" w:rsidRDefault="00A83DA8" w:rsidP="00517D6E">
            <w:pPr>
              <w:spacing w:after="0"/>
              <w:rPr>
                <w:bCs/>
              </w:rPr>
            </w:pPr>
            <w:r w:rsidRPr="009E49A3">
              <w:t>Small cells of different operators are not synchronized</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t>Total BS TX power</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rPr>
                <w:bCs/>
                <w:lang w:val="en-GB"/>
              </w:rPr>
              <w:t>Antenna configuration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eastAsia="zh-CN"/>
              </w:rPr>
            </w:pPr>
            <w:r>
              <w:rPr>
                <w:bCs/>
                <w:lang w:val="en-GB"/>
              </w:rPr>
              <w:t>2Tx2Rx in DL</w:t>
            </w:r>
            <w:r>
              <w:rPr>
                <w:rFonts w:hint="eastAsia"/>
                <w:bCs/>
                <w:lang w:val="en-GB" w:eastAsia="zh-CN"/>
              </w:rPr>
              <w:t xml:space="preserve">, </w:t>
            </w:r>
            <w:r w:rsidRPr="009E49A3">
              <w:rPr>
                <w:bCs/>
                <w:lang w:val="en-GB"/>
              </w:rPr>
              <w:t>Cross-polarized</w:t>
            </w:r>
            <w:r>
              <w:rPr>
                <w:rFonts w:hint="eastAsia"/>
                <w:bCs/>
                <w:lang w:val="en-GB" w:eastAsia="zh-CN"/>
              </w:rPr>
              <w:t>; adaptive stream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eastAsia="zh-CN"/>
              </w:rPr>
            </w:pPr>
            <w:r w:rsidRPr="009E49A3">
              <w:rPr>
                <w:bCs/>
                <w:lang w:val="en-GB"/>
              </w:rPr>
              <w:t>2Tx2Rx in DL, Cross-polarized</w:t>
            </w:r>
            <w:r>
              <w:rPr>
                <w:rFonts w:hint="eastAsia"/>
                <w:bCs/>
                <w:lang w:val="en-GB" w:eastAsia="zh-CN"/>
              </w:rPr>
              <w:t>; Open-loop with 2 fixed streams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CCA-ED</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C3366D" w:rsidRDefault="00575008" w:rsidP="002256E3">
            <w:pPr>
              <w:spacing w:after="0"/>
              <w:rPr>
                <w:bCs/>
                <w:sz w:val="18"/>
                <w:lang w:val="en-GB" w:eastAsia="zh-CN"/>
              </w:rPr>
            </w:pPr>
            <w:r>
              <w:rPr>
                <w:sz w:val="18"/>
              </w:rPr>
              <w:t>-73</w:t>
            </w:r>
            <w:r>
              <w:rPr>
                <w:rFonts w:hint="eastAsia"/>
                <w:sz w:val="18"/>
                <w:lang w:eastAsia="zh-CN"/>
              </w:rPr>
              <w:t xml:space="preserve"> </w:t>
            </w:r>
            <w:proofErr w:type="spellStart"/>
            <w:r>
              <w:rPr>
                <w:sz w:val="18"/>
              </w:rPr>
              <w:t>dBm</w:t>
            </w:r>
            <w:proofErr w:type="spellEnd"/>
            <w:r>
              <w:rPr>
                <w:sz w:val="18"/>
              </w:rPr>
              <w:t>/MHz+23-</w:t>
            </w:r>
            <w:r w:rsidRPr="00C3366D">
              <w:rPr>
                <w:sz w:val="18"/>
              </w:rPr>
              <w:t>PH</w:t>
            </w:r>
            <w:r w:rsidRPr="000C6104">
              <w:rPr>
                <w:sz w:val="18"/>
              </w:rPr>
              <w:t xml:space="preserve"> / (1 MHz)</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 xml:space="preserve">-62 </w:t>
            </w:r>
            <w:proofErr w:type="spellStart"/>
            <w:r w:rsidRPr="009E49A3">
              <w:rPr>
                <w:bCs/>
                <w:lang w:val="en-GB"/>
              </w:rPr>
              <w:t>dBm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t>Channel selection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None</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None</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Link adaptation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Realistic</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lang w:val="en-GB"/>
              </w:rPr>
              <w:t xml:space="preserve">Rate control - Minstrel </w:t>
            </w:r>
            <w:r>
              <w:rPr>
                <w:rFonts w:hint="eastAsia"/>
                <w:bCs/>
                <w:lang w:val="en-GB" w:eastAsia="zh-CN"/>
              </w:rPr>
              <w:t>a</w:t>
            </w:r>
            <w:r w:rsidRPr="009E49A3">
              <w:rPr>
                <w:bCs/>
                <w:lang w:val="en-GB"/>
              </w:rPr>
              <w:t>lgorithm</w:t>
            </w:r>
          </w:p>
        </w:tc>
      </w:tr>
    </w:tbl>
    <w:p w:rsidR="00A83DA8" w:rsidRPr="009E49A3" w:rsidRDefault="00A83DA8" w:rsidP="00A83DA8">
      <w:pPr>
        <w:rPr>
          <w:lang w:eastAsia="zh-CN"/>
        </w:rPr>
      </w:pPr>
    </w:p>
    <w:p w:rsidR="00A83DA8" w:rsidRPr="00DB2F57" w:rsidRDefault="00A83DA8" w:rsidP="00A83DA8">
      <w:pPr>
        <w:pStyle w:val="Caption"/>
        <w:keepNext/>
      </w:pPr>
      <w:r w:rsidRPr="009E49A3">
        <w:t xml:space="preserve">Table </w:t>
      </w:r>
      <w:r w:rsidR="0031551C" w:rsidRPr="00DB2F57">
        <w:fldChar w:fldCharType="begin"/>
      </w:r>
      <w:r w:rsidRPr="009E49A3">
        <w:instrText xml:space="preserve"> SEQ Table \* ARABIC </w:instrText>
      </w:r>
      <w:r w:rsidR="0031551C" w:rsidRPr="00DB2F57">
        <w:fldChar w:fldCharType="separate"/>
      </w:r>
      <w:r w:rsidR="00433043">
        <w:rPr>
          <w:noProof/>
        </w:rPr>
        <w:t>6</w:t>
      </w:r>
      <w:r w:rsidR="0031551C" w:rsidRPr="00DB2F57">
        <w:fldChar w:fldCharType="end"/>
      </w:r>
      <w:r w:rsidRPr="00DB2F57">
        <w:t xml:space="preserve"> Wi-Fi additional simulation parameter</w:t>
      </w:r>
    </w:p>
    <w:tbl>
      <w:tblPr>
        <w:tblStyle w:val="TableGrid"/>
        <w:tblW w:w="5000" w:type="pct"/>
        <w:jc w:val="center"/>
        <w:tblLook w:val="0420"/>
      </w:tblPr>
      <w:tblGrid>
        <w:gridCol w:w="1521"/>
        <w:gridCol w:w="2614"/>
        <w:gridCol w:w="5398"/>
      </w:tblGrid>
      <w:tr w:rsidR="00A83DA8" w:rsidRPr="009E49A3" w:rsidTr="00517D6E">
        <w:trPr>
          <w:jc w:val="center"/>
        </w:trPr>
        <w:tc>
          <w:tcPr>
            <w:tcW w:w="2169" w:type="pct"/>
            <w:gridSpan w:val="2"/>
            <w:shd w:val="clear" w:color="auto" w:fill="D9D9D9"/>
            <w:hideMark/>
          </w:tcPr>
          <w:p w:rsidR="00A83DA8" w:rsidRPr="009E49A3" w:rsidRDefault="00A83DA8" w:rsidP="00517D6E">
            <w:pPr>
              <w:spacing w:before="100" w:beforeAutospacing="1" w:after="100" w:afterAutospacing="1"/>
              <w:jc w:val="center"/>
              <w:rPr>
                <w:b/>
                <w:lang w:eastAsia="ko-KR"/>
              </w:rPr>
            </w:pPr>
            <w:r w:rsidRPr="009E49A3">
              <w:rPr>
                <w:b/>
                <w:lang w:eastAsia="ko-KR"/>
              </w:rPr>
              <w:t>Parameter</w:t>
            </w:r>
          </w:p>
        </w:tc>
        <w:tc>
          <w:tcPr>
            <w:tcW w:w="2831" w:type="pct"/>
            <w:shd w:val="clear" w:color="auto" w:fill="D9D9D9"/>
            <w:hideMark/>
          </w:tcPr>
          <w:p w:rsidR="00A83DA8" w:rsidRPr="009E49A3" w:rsidRDefault="00A83DA8" w:rsidP="00517D6E">
            <w:pPr>
              <w:spacing w:before="100" w:beforeAutospacing="1" w:after="100" w:afterAutospacing="1"/>
              <w:jc w:val="center"/>
              <w:rPr>
                <w:lang w:eastAsia="ko-KR"/>
              </w:rPr>
            </w:pPr>
            <w:r w:rsidRPr="009E49A3">
              <w:rPr>
                <w:b/>
                <w:bCs/>
                <w:lang w:eastAsia="ko-KR"/>
              </w:rPr>
              <w:t>value</w:t>
            </w:r>
          </w:p>
        </w:tc>
      </w:tr>
      <w:tr w:rsidR="00A83DA8" w:rsidRPr="009E49A3" w:rsidTr="00517D6E">
        <w:trPr>
          <w:jc w:val="center"/>
        </w:trPr>
        <w:tc>
          <w:tcPr>
            <w:tcW w:w="2169" w:type="pct"/>
            <w:gridSpan w:val="2"/>
            <w:hideMark/>
          </w:tcPr>
          <w:p w:rsidR="00A83DA8" w:rsidRPr="009E49A3" w:rsidRDefault="00A83DA8" w:rsidP="00517D6E">
            <w:pPr>
              <w:spacing w:before="100" w:beforeAutospacing="1" w:after="100" w:afterAutospacing="1"/>
              <w:rPr>
                <w:lang w:eastAsia="ko-KR"/>
              </w:rPr>
            </w:pPr>
            <w:r w:rsidRPr="009E49A3">
              <w:t>MCS</w:t>
            </w:r>
          </w:p>
        </w:tc>
        <w:tc>
          <w:tcPr>
            <w:tcW w:w="2831" w:type="pct"/>
            <w:hideMark/>
          </w:tcPr>
          <w:p w:rsidR="00A83DA8" w:rsidRPr="00F80F91" w:rsidRDefault="00A83DA8" w:rsidP="00DA1825">
            <w:pPr>
              <w:spacing w:before="100" w:beforeAutospacing="1" w:after="100" w:afterAutospacing="1"/>
              <w:rPr>
                <w:lang w:eastAsia="ko-KR"/>
              </w:rPr>
            </w:pPr>
            <w:r w:rsidRPr="00F80F91">
              <w:rPr>
                <w:lang w:eastAsia="ko-KR"/>
              </w:rPr>
              <w:t>802.11ac MCS table (256QAM)</w:t>
            </w:r>
          </w:p>
        </w:tc>
      </w:tr>
      <w:tr w:rsidR="0072277B" w:rsidRPr="009E49A3" w:rsidTr="008B53B7">
        <w:trPr>
          <w:jc w:val="center"/>
        </w:trPr>
        <w:tc>
          <w:tcPr>
            <w:tcW w:w="2169" w:type="pct"/>
            <w:gridSpan w:val="2"/>
            <w:hideMark/>
          </w:tcPr>
          <w:p w:rsidR="0072277B" w:rsidRPr="00FF6C0F" w:rsidRDefault="0072277B" w:rsidP="008B53B7">
            <w:pPr>
              <w:spacing w:before="100" w:beforeAutospacing="1" w:after="100" w:afterAutospacing="1"/>
              <w:rPr>
                <w:lang w:val="en-GB" w:eastAsia="ko-KR"/>
              </w:rPr>
            </w:pPr>
            <w:r>
              <w:rPr>
                <w:lang w:val="en-GB" w:eastAsia="ko-KR"/>
              </w:rPr>
              <w:t>LDPC</w:t>
            </w:r>
          </w:p>
        </w:tc>
        <w:tc>
          <w:tcPr>
            <w:tcW w:w="2831" w:type="pct"/>
            <w:hideMark/>
          </w:tcPr>
          <w:p w:rsidR="0072277B" w:rsidRDefault="00DA1825" w:rsidP="008B53B7">
            <w:pPr>
              <w:spacing w:before="100" w:beforeAutospacing="1" w:after="100" w:afterAutospacing="1"/>
              <w:rPr>
                <w:lang w:val="en-GB" w:eastAsia="zh-CN"/>
              </w:rPr>
            </w:pPr>
            <w:r>
              <w:rPr>
                <w:lang w:val="en-GB" w:eastAsia="zh-CN"/>
              </w:rPr>
              <w:t>Yes</w:t>
            </w:r>
          </w:p>
        </w:tc>
      </w:tr>
      <w:tr w:rsidR="00A83DA8" w:rsidRPr="009E49A3" w:rsidTr="00763137">
        <w:trPr>
          <w:trHeight w:val="224"/>
          <w:jc w:val="center"/>
        </w:trPr>
        <w:tc>
          <w:tcPr>
            <w:tcW w:w="2169" w:type="pct"/>
            <w:gridSpan w:val="2"/>
            <w:hideMark/>
          </w:tcPr>
          <w:p w:rsidR="00A83DA8" w:rsidRPr="009E49A3" w:rsidRDefault="00A83DA8" w:rsidP="00517D6E">
            <w:pPr>
              <w:spacing w:before="100" w:beforeAutospacing="1" w:after="100" w:afterAutospacing="1"/>
            </w:pPr>
            <w:r w:rsidRPr="00FF6C0F">
              <w:rPr>
                <w:lang w:val="en-GB" w:eastAsia="ko-KR"/>
              </w:rPr>
              <w:t>MPDU size</w:t>
            </w:r>
          </w:p>
        </w:tc>
        <w:tc>
          <w:tcPr>
            <w:tcW w:w="2831" w:type="pct"/>
            <w:hideMark/>
          </w:tcPr>
          <w:p w:rsidR="00A83DA8" w:rsidRPr="009E49A3" w:rsidRDefault="00A83DA8" w:rsidP="00517D6E">
            <w:pPr>
              <w:spacing w:before="100" w:beforeAutospacing="1" w:after="100" w:afterAutospacing="1"/>
              <w:rPr>
                <w:lang w:eastAsia="zh-CN"/>
              </w:rPr>
            </w:pPr>
            <w:r>
              <w:rPr>
                <w:rFonts w:hint="eastAsia"/>
                <w:lang w:val="en-GB" w:eastAsia="zh-CN"/>
              </w:rPr>
              <w:t>1 ms</w:t>
            </w:r>
          </w:p>
        </w:tc>
      </w:tr>
      <w:tr w:rsidR="00A83DA8" w:rsidRPr="009E49A3" w:rsidTr="00517D6E">
        <w:trPr>
          <w:jc w:val="center"/>
        </w:trPr>
        <w:tc>
          <w:tcPr>
            <w:tcW w:w="2169" w:type="pct"/>
            <w:gridSpan w:val="2"/>
          </w:tcPr>
          <w:p w:rsidR="00A83DA8" w:rsidRPr="009E49A3" w:rsidRDefault="00A83DA8" w:rsidP="00517D6E">
            <w:pPr>
              <w:spacing w:before="100" w:beforeAutospacing="1" w:after="100" w:afterAutospacing="1"/>
              <w:rPr>
                <w:lang w:eastAsia="zh-CN"/>
              </w:rPr>
            </w:pPr>
            <w:r w:rsidRPr="009E49A3">
              <w:rPr>
                <w:lang w:val="en-GB" w:eastAsia="ko-KR"/>
              </w:rPr>
              <w:t>Max PPDU duration</w:t>
            </w:r>
          </w:p>
        </w:tc>
        <w:tc>
          <w:tcPr>
            <w:tcW w:w="2831" w:type="pct"/>
          </w:tcPr>
          <w:p w:rsidR="00A83DA8" w:rsidRPr="009E49A3" w:rsidRDefault="00A83DA8" w:rsidP="00517D6E">
            <w:pPr>
              <w:spacing w:before="100" w:beforeAutospacing="1" w:after="100" w:afterAutospacing="1"/>
              <w:rPr>
                <w:lang w:val="en-GB"/>
              </w:rPr>
            </w:pPr>
            <w:r w:rsidRPr="009E49A3">
              <w:rPr>
                <w:lang w:val="en-GB"/>
              </w:rPr>
              <w:t>3 ms</w:t>
            </w:r>
          </w:p>
        </w:tc>
      </w:tr>
      <w:tr w:rsidR="00A83DA8" w:rsidRPr="009E49A3" w:rsidTr="00517D6E">
        <w:trPr>
          <w:jc w:val="center"/>
        </w:trPr>
        <w:tc>
          <w:tcPr>
            <w:tcW w:w="798" w:type="pct"/>
            <w:vMerge w:val="restart"/>
            <w:vAlign w:val="center"/>
            <w:hideMark/>
          </w:tcPr>
          <w:p w:rsidR="00A83DA8" w:rsidRPr="009E49A3" w:rsidRDefault="00A83DA8" w:rsidP="00517D6E">
            <w:pPr>
              <w:spacing w:before="100" w:beforeAutospacing="1" w:after="100" w:afterAutospacing="1"/>
              <w:jc w:val="center"/>
              <w:rPr>
                <w:lang w:eastAsia="ko-KR"/>
              </w:rPr>
            </w:pPr>
            <w:r w:rsidRPr="009E49A3">
              <w:rPr>
                <w:lang w:eastAsia="ko-KR"/>
              </w:rPr>
              <w:t>MAC</w:t>
            </w: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Coordination</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DCF</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Detection</w:t>
            </w:r>
          </w:p>
        </w:tc>
        <w:tc>
          <w:tcPr>
            <w:tcW w:w="2831" w:type="pct"/>
            <w:hideMark/>
          </w:tcPr>
          <w:p w:rsidR="00A83DA8" w:rsidRPr="009E49A3" w:rsidRDefault="00A83DA8" w:rsidP="00517D6E">
            <w:pPr>
              <w:spacing w:before="100" w:beforeAutospacing="1" w:after="100" w:afterAutospacing="1"/>
            </w:pPr>
            <w:r w:rsidRPr="009E49A3">
              <w:rPr>
                <w:lang w:eastAsia="ko-KR"/>
              </w:rPr>
              <w:t xml:space="preserve">Energy detection </w:t>
            </w:r>
            <w:r w:rsidRPr="009E49A3">
              <w:t>only</w:t>
            </w:r>
          </w:p>
        </w:tc>
      </w:tr>
      <w:tr w:rsidR="00A83DA8" w:rsidRPr="009E49A3" w:rsidTr="00517D6E">
        <w:trPr>
          <w:jc w:val="center"/>
        </w:trPr>
        <w:tc>
          <w:tcPr>
            <w:tcW w:w="798" w:type="pct"/>
            <w:vMerge/>
          </w:tcPr>
          <w:p w:rsidR="00A83DA8" w:rsidRPr="009E49A3" w:rsidRDefault="00A83DA8" w:rsidP="00517D6E">
            <w:pPr>
              <w:spacing w:before="100" w:beforeAutospacing="1" w:after="100" w:afterAutospacing="1"/>
              <w:rPr>
                <w:lang w:eastAsia="ko-KR"/>
              </w:rPr>
            </w:pPr>
          </w:p>
        </w:tc>
        <w:tc>
          <w:tcPr>
            <w:tcW w:w="1371" w:type="pct"/>
          </w:tcPr>
          <w:p w:rsidR="00A83DA8" w:rsidRPr="009E49A3" w:rsidRDefault="00A83DA8" w:rsidP="00517D6E">
            <w:pPr>
              <w:spacing w:before="100" w:beforeAutospacing="1" w:after="100" w:afterAutospacing="1"/>
            </w:pPr>
            <w:r w:rsidRPr="009E49A3">
              <w:t>RTS/CTS</w:t>
            </w:r>
          </w:p>
        </w:tc>
        <w:tc>
          <w:tcPr>
            <w:tcW w:w="2831" w:type="pct"/>
          </w:tcPr>
          <w:p w:rsidR="00A83DA8" w:rsidRPr="009E49A3" w:rsidRDefault="00A83DA8" w:rsidP="00517D6E">
            <w:pPr>
              <w:spacing w:before="100" w:beforeAutospacing="1" w:after="100" w:afterAutospacing="1"/>
            </w:pPr>
            <w:r w:rsidRPr="009E49A3">
              <w:t>None</w:t>
            </w:r>
          </w:p>
        </w:tc>
      </w:tr>
      <w:tr w:rsidR="00A83DA8" w:rsidRPr="009E49A3" w:rsidTr="00517D6E">
        <w:trPr>
          <w:trHeight w:val="53"/>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Contention window</w:t>
            </w:r>
          </w:p>
        </w:tc>
        <w:tc>
          <w:tcPr>
            <w:tcW w:w="2831" w:type="pct"/>
            <w:hideMark/>
          </w:tcPr>
          <w:p w:rsidR="00A83DA8" w:rsidRPr="009E49A3" w:rsidRDefault="00A83DA8" w:rsidP="00517D6E">
            <w:pPr>
              <w:spacing w:before="100" w:beforeAutospacing="1" w:after="100" w:afterAutospacing="1"/>
            </w:pPr>
            <w:r w:rsidRPr="009E49A3">
              <w:rPr>
                <w:lang w:val="sv-SE"/>
              </w:rPr>
              <w:t>Per DCF</w:t>
            </w:r>
          </w:p>
        </w:tc>
      </w:tr>
      <w:tr w:rsidR="00A83DA8" w:rsidRPr="009E49A3" w:rsidTr="00517D6E">
        <w:trPr>
          <w:trHeight w:val="53"/>
          <w:jc w:val="center"/>
        </w:trPr>
        <w:tc>
          <w:tcPr>
            <w:tcW w:w="2169" w:type="pct"/>
            <w:gridSpan w:val="2"/>
          </w:tcPr>
          <w:p w:rsidR="00A83DA8" w:rsidRPr="009E49A3" w:rsidRDefault="00A83DA8" w:rsidP="00517D6E">
            <w:pPr>
              <w:spacing w:before="100" w:beforeAutospacing="1" w:after="100" w:afterAutospacing="1"/>
              <w:rPr>
                <w:lang w:eastAsia="ko-KR"/>
              </w:rPr>
            </w:pPr>
            <w:r w:rsidRPr="009E49A3">
              <w:rPr>
                <w:lang w:eastAsia="ko-KR"/>
              </w:rPr>
              <w:t>ACK Modeled</w:t>
            </w:r>
          </w:p>
        </w:tc>
        <w:tc>
          <w:tcPr>
            <w:tcW w:w="2831" w:type="pct"/>
          </w:tcPr>
          <w:p w:rsidR="00A83DA8" w:rsidRPr="009E49A3" w:rsidRDefault="00A83DA8" w:rsidP="00517D6E">
            <w:pPr>
              <w:spacing w:before="100" w:beforeAutospacing="1" w:after="100" w:afterAutospacing="1"/>
              <w:rPr>
                <w:lang w:eastAsia="ko-KR"/>
              </w:rPr>
            </w:pPr>
            <w:r>
              <w:rPr>
                <w:lang w:val="en-GB"/>
              </w:rPr>
              <w:t>Ideal</w:t>
            </w:r>
            <w:r w:rsidRPr="009E49A3">
              <w:rPr>
                <w:lang w:val="en-GB"/>
              </w:rPr>
              <w:t xml:space="preserve"> reception, </w:t>
            </w:r>
            <w:r>
              <w:rPr>
                <w:lang w:val="en-GB"/>
              </w:rPr>
              <w:t xml:space="preserve">but </w:t>
            </w:r>
            <w:r w:rsidRPr="009E49A3">
              <w:rPr>
                <w:lang w:val="en-GB"/>
              </w:rPr>
              <w:t>resource utiliz</w:t>
            </w:r>
            <w:r>
              <w:rPr>
                <w:lang w:val="en-GB"/>
              </w:rPr>
              <w:t>ation and interference caused by ACK is modelled.</w:t>
            </w:r>
          </w:p>
        </w:tc>
      </w:tr>
    </w:tbl>
    <w:p w:rsidR="00A83DA8" w:rsidRPr="0037164A" w:rsidRDefault="00A83DA8" w:rsidP="00A83DA8">
      <w:pPr>
        <w:rPr>
          <w:lang w:eastAsia="zh-CN"/>
        </w:rPr>
      </w:pPr>
    </w:p>
    <w:p w:rsidR="00A83DA8" w:rsidRPr="009E49A3" w:rsidRDefault="00A83DA8" w:rsidP="00A83DA8">
      <w:pPr>
        <w:pStyle w:val="Caption"/>
        <w:keepNext/>
        <w:rPr>
          <w:lang w:eastAsia="zh-CN"/>
        </w:rPr>
      </w:pPr>
      <w:r w:rsidRPr="00FF6C0F">
        <w:t xml:space="preserve">Table </w:t>
      </w:r>
      <w:r w:rsidR="0031551C" w:rsidRPr="00DB2F57">
        <w:fldChar w:fldCharType="begin"/>
      </w:r>
      <w:r w:rsidRPr="009E49A3">
        <w:instrText xml:space="preserve"> SEQ Table \* ARABIC </w:instrText>
      </w:r>
      <w:r w:rsidR="0031551C" w:rsidRPr="00DB2F57">
        <w:fldChar w:fldCharType="separate"/>
      </w:r>
      <w:r w:rsidR="00433043">
        <w:rPr>
          <w:noProof/>
        </w:rPr>
        <w:t>7</w:t>
      </w:r>
      <w:r w:rsidR="0031551C" w:rsidRPr="00DB2F57">
        <w:rPr>
          <w:noProof/>
        </w:rPr>
        <w:fldChar w:fldCharType="end"/>
      </w:r>
      <w:r w:rsidRPr="009E49A3">
        <w:rPr>
          <w:lang w:eastAsia="zh-CN"/>
        </w:rPr>
        <w:t xml:space="preserve"> </w:t>
      </w:r>
      <w:r w:rsidRPr="009E49A3">
        <w:t>LTE additional simulation parameter</w:t>
      </w:r>
    </w:p>
    <w:tbl>
      <w:tblPr>
        <w:tblStyle w:val="TableGrid"/>
        <w:tblW w:w="5000" w:type="pct"/>
        <w:jc w:val="center"/>
        <w:tblLook w:val="0420"/>
      </w:tblPr>
      <w:tblGrid>
        <w:gridCol w:w="2610"/>
        <w:gridCol w:w="6923"/>
      </w:tblGrid>
      <w:tr w:rsidR="00A83DA8" w:rsidRPr="009E49A3" w:rsidTr="00517D6E">
        <w:trPr>
          <w:jc w:val="center"/>
        </w:trPr>
        <w:tc>
          <w:tcPr>
            <w:tcW w:w="1369" w:type="pct"/>
            <w:shd w:val="clear" w:color="auto" w:fill="D9D9D9"/>
            <w:hideMark/>
          </w:tcPr>
          <w:p w:rsidR="00A83DA8" w:rsidRPr="00F80F91" w:rsidRDefault="00A83DA8" w:rsidP="00517D6E">
            <w:pPr>
              <w:spacing w:before="100" w:beforeAutospacing="1" w:after="100" w:afterAutospacing="1"/>
              <w:jc w:val="center"/>
              <w:rPr>
                <w:b/>
                <w:lang w:eastAsia="ko-KR"/>
              </w:rPr>
            </w:pPr>
            <w:r w:rsidRPr="00F80F91">
              <w:rPr>
                <w:b/>
                <w:lang w:eastAsia="ko-KR"/>
              </w:rPr>
              <w:t>Parameter</w:t>
            </w:r>
          </w:p>
        </w:tc>
        <w:tc>
          <w:tcPr>
            <w:tcW w:w="3631" w:type="pct"/>
            <w:shd w:val="clear" w:color="auto" w:fill="D9D9D9"/>
            <w:hideMark/>
          </w:tcPr>
          <w:p w:rsidR="00A83DA8" w:rsidRPr="009E49A3" w:rsidRDefault="00A83DA8" w:rsidP="00517D6E">
            <w:pPr>
              <w:spacing w:before="100" w:beforeAutospacing="1" w:after="100" w:afterAutospacing="1"/>
              <w:jc w:val="center"/>
              <w:rPr>
                <w:lang w:eastAsia="ko-KR"/>
              </w:rPr>
            </w:pPr>
            <w:r w:rsidRPr="00FF6C0F">
              <w:rPr>
                <w:b/>
                <w:bCs/>
                <w:lang w:eastAsia="ko-KR"/>
              </w:rPr>
              <w:t>value</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rPr>
                <w:lang w:eastAsia="ko-KR"/>
              </w:rPr>
            </w:pPr>
            <w:r w:rsidRPr="009E49A3">
              <w:rPr>
                <w:rFonts w:eastAsia="MS Mincho"/>
                <w:lang w:eastAsia="ja-JP"/>
              </w:rPr>
              <w:t>Transmission schemes</w:t>
            </w:r>
          </w:p>
        </w:tc>
        <w:tc>
          <w:tcPr>
            <w:tcW w:w="3631" w:type="pct"/>
            <w:hideMark/>
          </w:tcPr>
          <w:p w:rsidR="00A83DA8" w:rsidRPr="00A86C1C" w:rsidRDefault="00A83DA8" w:rsidP="00517D6E">
            <w:pPr>
              <w:spacing w:before="100" w:beforeAutospacing="1" w:after="100" w:afterAutospacing="1"/>
              <w:rPr>
                <w:rFonts w:eastAsiaTheme="minorEastAsia"/>
                <w:lang w:eastAsia="zh-CN"/>
              </w:rPr>
            </w:pPr>
            <w:r w:rsidRPr="009E49A3">
              <w:rPr>
                <w:rFonts w:eastAsia="MS Mincho"/>
                <w:lang w:eastAsia="ja-JP"/>
              </w:rPr>
              <w:t>TM10</w:t>
            </w:r>
            <w:r w:rsidR="00067F81">
              <w:rPr>
                <w:rFonts w:eastAsiaTheme="minorEastAsia" w:hint="eastAsia"/>
                <w:lang w:eastAsia="zh-CN"/>
              </w:rPr>
              <w:t xml:space="preserve">, </w:t>
            </w:r>
            <w:r w:rsidR="00067F81" w:rsidRPr="00900AC5">
              <w:t>QPSK/16QAM/64QAM</w:t>
            </w:r>
            <w:r w:rsidR="00946EBF">
              <w:rPr>
                <w:rFonts w:hint="eastAsia"/>
                <w:lang w:eastAsia="zh-CN"/>
              </w:rPr>
              <w:t>/</w:t>
            </w:r>
            <w:r w:rsidR="00067F81">
              <w:rPr>
                <w:rFonts w:hint="eastAsia"/>
                <w:lang w:eastAsia="zh-CN"/>
              </w:rPr>
              <w:t>256QAM</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pPr>
            <w:r w:rsidRPr="009E49A3">
              <w:rPr>
                <w:rFonts w:eastAsia="MS Mincho"/>
                <w:lang w:eastAsia="ja-JP"/>
              </w:rPr>
              <w:t>Scheduler</w:t>
            </w:r>
          </w:p>
        </w:tc>
        <w:tc>
          <w:tcPr>
            <w:tcW w:w="3631" w:type="pct"/>
            <w:hideMark/>
          </w:tcPr>
          <w:p w:rsidR="00A83DA8" w:rsidRPr="009E49A3" w:rsidRDefault="00A83DA8" w:rsidP="00517D6E">
            <w:pPr>
              <w:tabs>
                <w:tab w:val="left" w:pos="638"/>
              </w:tabs>
              <w:spacing w:before="100" w:beforeAutospacing="1" w:after="100" w:afterAutospacing="1"/>
              <w:rPr>
                <w:lang w:eastAsia="ko-KR"/>
              </w:rPr>
            </w:pPr>
            <w:r w:rsidRPr="009E49A3">
              <w:rPr>
                <w:rFonts w:eastAsia="MS Mincho"/>
                <w:lang w:eastAsia="ja-JP"/>
              </w:rPr>
              <w:t>Proportional fair</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lang w:val="en-GB" w:eastAsia="ko-KR"/>
              </w:rPr>
            </w:pPr>
            <w:r w:rsidRPr="009E49A3">
              <w:rPr>
                <w:rFonts w:eastAsia="MS Mincho"/>
                <w:lang w:eastAsia="ja-JP"/>
              </w:rPr>
              <w:t>UE receiver</w:t>
            </w:r>
            <w:r w:rsidRPr="009E49A3">
              <w:rPr>
                <w:lang w:val="en-GB" w:eastAsia="ko-KR"/>
              </w:rPr>
              <w:t xml:space="preserve"> </w:t>
            </w:r>
          </w:p>
        </w:tc>
        <w:tc>
          <w:tcPr>
            <w:tcW w:w="3631" w:type="pct"/>
          </w:tcPr>
          <w:p w:rsidR="00A83DA8" w:rsidRPr="009E49A3" w:rsidRDefault="00A83DA8" w:rsidP="00517D6E">
            <w:pPr>
              <w:spacing w:before="100" w:beforeAutospacing="1" w:after="100" w:afterAutospacing="1"/>
              <w:rPr>
                <w:lang w:val="en-GB"/>
              </w:rPr>
            </w:pPr>
            <w:r w:rsidRPr="009E49A3">
              <w:rPr>
                <w:rFonts w:eastAsia="MS Mincho"/>
                <w:lang w:eastAsia="ja-JP"/>
              </w:rPr>
              <w:t>MMSE-IRC</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Scheduling delay for LAA</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4</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CQI/RI/PMI Feedback for LA</w:t>
            </w:r>
            <w:r>
              <w:rPr>
                <w:rFonts w:eastAsia="MS Mincho"/>
                <w:lang w:eastAsia="ja-JP"/>
              </w:rPr>
              <w:t>A</w:t>
            </w:r>
          </w:p>
        </w:tc>
        <w:tc>
          <w:tcPr>
            <w:tcW w:w="3631" w:type="pct"/>
          </w:tcPr>
          <w:p w:rsidR="00A83DA8" w:rsidRPr="00F04C13" w:rsidRDefault="00A83DA8" w:rsidP="00517D6E">
            <w:pPr>
              <w:spacing w:before="100" w:beforeAutospacing="1" w:after="100" w:afterAutospacing="1"/>
              <w:rPr>
                <w:lang w:eastAsia="zh-CN"/>
              </w:rPr>
            </w:pPr>
            <w:r>
              <w:rPr>
                <w:lang w:eastAsia="zh-CN"/>
              </w:rPr>
              <w:t>S</w:t>
            </w:r>
            <w:r>
              <w:rPr>
                <w:rFonts w:hint="eastAsia"/>
                <w:lang w:eastAsia="zh-CN"/>
              </w:rPr>
              <w:t xml:space="preserve">ub-band feedback with </w:t>
            </w:r>
            <w:r w:rsidRPr="009E49A3">
              <w:rPr>
                <w:rFonts w:eastAsia="MS Mincho"/>
                <w:lang w:eastAsia="ja-JP"/>
              </w:rPr>
              <w:t>1</w:t>
            </w:r>
            <w:r>
              <w:rPr>
                <w:rFonts w:hint="eastAsia"/>
                <w:lang w:eastAsia="zh-CN"/>
              </w:rPr>
              <w:t xml:space="preserve"> </w:t>
            </w:r>
            <w:r w:rsidRPr="009E49A3">
              <w:rPr>
                <w:rFonts w:eastAsia="MS Mincho"/>
                <w:lang w:eastAsia="ja-JP"/>
              </w:rPr>
              <w:t>ms feedback period</w:t>
            </w:r>
            <w:r>
              <w:rPr>
                <w:rFonts w:hint="eastAsia"/>
                <w:lang w:eastAsia="zh-CN"/>
              </w:rPr>
              <w:t xml:space="preserve">  and 1ms feedback delay</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MAC HARQ</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Number of maximum </w:t>
            </w:r>
            <w:proofErr w:type="spellStart"/>
            <w:r w:rsidRPr="009E49A3">
              <w:rPr>
                <w:rFonts w:eastAsia="MS Mincho"/>
                <w:lang w:eastAsia="ja-JP"/>
              </w:rPr>
              <w:t>ReTx</w:t>
            </w:r>
            <w:proofErr w:type="spellEnd"/>
            <w:r w:rsidRPr="009E49A3">
              <w:rPr>
                <w:rFonts w:eastAsia="MS Mincho"/>
                <w:lang w:eastAsia="ja-JP"/>
              </w:rPr>
              <w:t xml:space="preserve">: 3; minimal interval of </w:t>
            </w:r>
            <w:proofErr w:type="spellStart"/>
            <w:r w:rsidRPr="009E49A3">
              <w:rPr>
                <w:rFonts w:eastAsia="MS Mincho"/>
                <w:lang w:eastAsia="ja-JP"/>
              </w:rPr>
              <w:t>ReTx</w:t>
            </w:r>
            <w:proofErr w:type="spellEnd"/>
            <w:r w:rsidRPr="009E49A3">
              <w:rPr>
                <w:rFonts w:eastAsia="MS Mincho"/>
                <w:lang w:eastAsia="ja-JP"/>
              </w:rPr>
              <w:t>: 8</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Outer loop </w:t>
            </w:r>
            <w:r>
              <w:rPr>
                <w:rFonts w:eastAsia="MS Mincho"/>
                <w:lang w:eastAsia="ja-JP"/>
              </w:rPr>
              <w:t>link adaptation</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Enabled</w:t>
            </w:r>
          </w:p>
        </w:tc>
      </w:tr>
    </w:tbl>
    <w:p w:rsidR="00F7184F" w:rsidRDefault="00F7184F" w:rsidP="003471AD">
      <w:pPr>
        <w:pStyle w:val="References"/>
        <w:numPr>
          <w:ilvl w:val="0"/>
          <w:numId w:val="0"/>
        </w:numPr>
        <w:rPr>
          <w:lang w:eastAsia="zh-CN"/>
        </w:rPr>
      </w:pPr>
    </w:p>
    <w:sectPr w:rsidR="00F7184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D0E" w:rsidRDefault="006A4D0E">
      <w:r>
        <w:separator/>
      </w:r>
    </w:p>
  </w:endnote>
  <w:endnote w:type="continuationSeparator" w:id="0">
    <w:p w:rsidR="006A4D0E" w:rsidRDefault="006A4D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D0E" w:rsidRDefault="006A4D0E">
      <w:r>
        <w:separator/>
      </w:r>
    </w:p>
  </w:footnote>
  <w:footnote w:type="continuationSeparator" w:id="0">
    <w:p w:rsidR="006A4D0E" w:rsidRDefault="006A4D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A7"/>
    <w:multiLevelType w:val="hybridMultilevel"/>
    <w:tmpl w:val="F1D2C060"/>
    <w:lvl w:ilvl="0" w:tplc="E0C8D4B0">
      <w:start w:val="1"/>
      <w:numFmt w:val="bullet"/>
      <w:lvlText w:val="–"/>
      <w:lvlJc w:val="left"/>
      <w:pPr>
        <w:tabs>
          <w:tab w:val="num" w:pos="720"/>
        </w:tabs>
        <w:ind w:left="720" w:hanging="360"/>
      </w:pPr>
      <w:rPr>
        <w:rFonts w:ascii="Arial" w:hAnsi="Arial" w:hint="default"/>
      </w:rPr>
    </w:lvl>
    <w:lvl w:ilvl="1" w:tplc="39141B88">
      <w:start w:val="3654"/>
      <w:numFmt w:val="bullet"/>
      <w:lvlText w:val=""/>
      <w:lvlJc w:val="left"/>
      <w:pPr>
        <w:tabs>
          <w:tab w:val="num" w:pos="1440"/>
        </w:tabs>
        <w:ind w:left="1440" w:hanging="360"/>
      </w:pPr>
      <w:rPr>
        <w:rFonts w:ascii="Arial" w:hAnsi="Arial" w:cs="Times New Roman"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abstractNum w:abstractNumId="1">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6">
    <w:nsid w:val="31845473"/>
    <w:multiLevelType w:val="hybridMultilevel"/>
    <w:tmpl w:val="126E74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8">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2">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183A06"/>
    <w:multiLevelType w:val="hybridMultilevel"/>
    <w:tmpl w:val="80502202"/>
    <w:lvl w:ilvl="0" w:tplc="E0C8D4B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num w:numId="1">
    <w:abstractNumId w:val="9"/>
  </w:num>
  <w:num w:numId="2">
    <w:abstractNumId w:val="14"/>
  </w:num>
  <w:num w:numId="3">
    <w:abstractNumId w:val="12"/>
  </w:num>
  <w:num w:numId="4">
    <w:abstractNumId w:val="13"/>
  </w:num>
  <w:num w:numId="5">
    <w:abstractNumId w:val="10"/>
  </w:num>
  <w:num w:numId="6">
    <w:abstractNumId w:val="3"/>
  </w:num>
  <w:num w:numId="7">
    <w:abstractNumId w:val="8"/>
  </w:num>
  <w:num w:numId="8">
    <w:abstractNumId w:val="4"/>
  </w:num>
  <w:num w:numId="9">
    <w:abstractNumId w:val="1"/>
  </w:num>
  <w:num w:numId="10">
    <w:abstractNumId w:val="9"/>
  </w:num>
  <w:num w:numId="11">
    <w:abstractNumId w:val="2"/>
  </w:num>
  <w:num w:numId="12">
    <w:abstractNumId w:val="9"/>
  </w:num>
  <w:num w:numId="13">
    <w:abstractNumId w:val="9"/>
  </w:num>
  <w:num w:numId="14">
    <w:abstractNumId w:val="15"/>
  </w:num>
  <w:num w:numId="15">
    <w:abstractNumId w:val="0"/>
  </w:num>
  <w:num w:numId="16">
    <w:abstractNumId w:val="7"/>
  </w:num>
  <w:num w:numId="17">
    <w:abstractNumId w:val="11"/>
  </w:num>
  <w:num w:numId="18">
    <w:abstractNumId w:val="5"/>
  </w:num>
  <w:num w:numId="19">
    <w:abstractNumId w:val="6"/>
  </w:num>
  <w:num w:numId="2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rsids>
    <w:rsidRoot w:val="00CF5263"/>
    <w:rsid w:val="000003AB"/>
    <w:rsid w:val="00000B98"/>
    <w:rsid w:val="00000D04"/>
    <w:rsid w:val="00000DB2"/>
    <w:rsid w:val="00001E00"/>
    <w:rsid w:val="000027CE"/>
    <w:rsid w:val="00002893"/>
    <w:rsid w:val="000033A3"/>
    <w:rsid w:val="00003410"/>
    <w:rsid w:val="00003605"/>
    <w:rsid w:val="00003776"/>
    <w:rsid w:val="00003C56"/>
    <w:rsid w:val="00003EC2"/>
    <w:rsid w:val="00004000"/>
    <w:rsid w:val="000040A9"/>
    <w:rsid w:val="0000458E"/>
    <w:rsid w:val="00004731"/>
    <w:rsid w:val="00004849"/>
    <w:rsid w:val="00004E70"/>
    <w:rsid w:val="00005DBA"/>
    <w:rsid w:val="00005DD9"/>
    <w:rsid w:val="0000681F"/>
    <w:rsid w:val="00006ECF"/>
    <w:rsid w:val="000072B6"/>
    <w:rsid w:val="00007791"/>
    <w:rsid w:val="00007813"/>
    <w:rsid w:val="000078BB"/>
    <w:rsid w:val="000109E6"/>
    <w:rsid w:val="00010A04"/>
    <w:rsid w:val="0001157B"/>
    <w:rsid w:val="00011943"/>
    <w:rsid w:val="00011ED2"/>
    <w:rsid w:val="00011F67"/>
    <w:rsid w:val="00012862"/>
    <w:rsid w:val="000128E6"/>
    <w:rsid w:val="00013A54"/>
    <w:rsid w:val="00014035"/>
    <w:rsid w:val="00014188"/>
    <w:rsid w:val="00015D73"/>
    <w:rsid w:val="00015EFB"/>
    <w:rsid w:val="000161D7"/>
    <w:rsid w:val="00016594"/>
    <w:rsid w:val="000165D2"/>
    <w:rsid w:val="000165E2"/>
    <w:rsid w:val="0001706A"/>
    <w:rsid w:val="000172BE"/>
    <w:rsid w:val="00017B08"/>
    <w:rsid w:val="00017D8A"/>
    <w:rsid w:val="0002059E"/>
    <w:rsid w:val="00021B29"/>
    <w:rsid w:val="00021E83"/>
    <w:rsid w:val="00022E67"/>
    <w:rsid w:val="00023388"/>
    <w:rsid w:val="00023425"/>
    <w:rsid w:val="000237C6"/>
    <w:rsid w:val="000241BE"/>
    <w:rsid w:val="000242F2"/>
    <w:rsid w:val="00024532"/>
    <w:rsid w:val="00025E29"/>
    <w:rsid w:val="000262C5"/>
    <w:rsid w:val="00026CDA"/>
    <w:rsid w:val="00026D4B"/>
    <w:rsid w:val="00026FC2"/>
    <w:rsid w:val="0002744B"/>
    <w:rsid w:val="0002750D"/>
    <w:rsid w:val="000275C6"/>
    <w:rsid w:val="0002771C"/>
    <w:rsid w:val="00027AD6"/>
    <w:rsid w:val="0003024C"/>
    <w:rsid w:val="00030263"/>
    <w:rsid w:val="00030270"/>
    <w:rsid w:val="00030C0E"/>
    <w:rsid w:val="00031115"/>
    <w:rsid w:val="00031667"/>
    <w:rsid w:val="00031ADB"/>
    <w:rsid w:val="00032056"/>
    <w:rsid w:val="000322D5"/>
    <w:rsid w:val="000328CA"/>
    <w:rsid w:val="00032C0A"/>
    <w:rsid w:val="00032E40"/>
    <w:rsid w:val="00032F6E"/>
    <w:rsid w:val="0003376B"/>
    <w:rsid w:val="00033ED5"/>
    <w:rsid w:val="00034187"/>
    <w:rsid w:val="00034676"/>
    <w:rsid w:val="000346E6"/>
    <w:rsid w:val="00034FB1"/>
    <w:rsid w:val="000352B3"/>
    <w:rsid w:val="00035489"/>
    <w:rsid w:val="00035BCF"/>
    <w:rsid w:val="00036787"/>
    <w:rsid w:val="00036DFB"/>
    <w:rsid w:val="00037BB2"/>
    <w:rsid w:val="00040188"/>
    <w:rsid w:val="0004023E"/>
    <w:rsid w:val="0004024B"/>
    <w:rsid w:val="0004093B"/>
    <w:rsid w:val="00040C88"/>
    <w:rsid w:val="00040E19"/>
    <w:rsid w:val="000419E8"/>
    <w:rsid w:val="00041AD2"/>
    <w:rsid w:val="00041C57"/>
    <w:rsid w:val="0004261C"/>
    <w:rsid w:val="000427DC"/>
    <w:rsid w:val="0004288D"/>
    <w:rsid w:val="000433F0"/>
    <w:rsid w:val="000434B7"/>
    <w:rsid w:val="000435E4"/>
    <w:rsid w:val="0004404D"/>
    <w:rsid w:val="00044253"/>
    <w:rsid w:val="000443C5"/>
    <w:rsid w:val="00044AAC"/>
    <w:rsid w:val="00045DD6"/>
    <w:rsid w:val="00045F4B"/>
    <w:rsid w:val="00046796"/>
    <w:rsid w:val="000467FD"/>
    <w:rsid w:val="00046888"/>
    <w:rsid w:val="00046AAF"/>
    <w:rsid w:val="00047225"/>
    <w:rsid w:val="00047517"/>
    <w:rsid w:val="00047E60"/>
    <w:rsid w:val="00051115"/>
    <w:rsid w:val="00051844"/>
    <w:rsid w:val="0005195B"/>
    <w:rsid w:val="0005280D"/>
    <w:rsid w:val="00052AD2"/>
    <w:rsid w:val="00052E1D"/>
    <w:rsid w:val="000530DF"/>
    <w:rsid w:val="0005380B"/>
    <w:rsid w:val="000540A9"/>
    <w:rsid w:val="000543D4"/>
    <w:rsid w:val="00054E0C"/>
    <w:rsid w:val="00055269"/>
    <w:rsid w:val="0005541D"/>
    <w:rsid w:val="0005567D"/>
    <w:rsid w:val="0005592D"/>
    <w:rsid w:val="00055BEE"/>
    <w:rsid w:val="00055F09"/>
    <w:rsid w:val="00055FD7"/>
    <w:rsid w:val="000565C8"/>
    <w:rsid w:val="000567BB"/>
    <w:rsid w:val="0005692B"/>
    <w:rsid w:val="00057223"/>
    <w:rsid w:val="00057358"/>
    <w:rsid w:val="00057DC8"/>
    <w:rsid w:val="0006080A"/>
    <w:rsid w:val="00060937"/>
    <w:rsid w:val="00060C8C"/>
    <w:rsid w:val="000612E1"/>
    <w:rsid w:val="000614FE"/>
    <w:rsid w:val="00062167"/>
    <w:rsid w:val="000622DF"/>
    <w:rsid w:val="00062B1B"/>
    <w:rsid w:val="00062B8D"/>
    <w:rsid w:val="000654CE"/>
    <w:rsid w:val="00065C2A"/>
    <w:rsid w:val="00065D38"/>
    <w:rsid w:val="00065FC2"/>
    <w:rsid w:val="0006773E"/>
    <w:rsid w:val="00067DD1"/>
    <w:rsid w:val="00067F81"/>
    <w:rsid w:val="00070447"/>
    <w:rsid w:val="00070503"/>
    <w:rsid w:val="0007060C"/>
    <w:rsid w:val="000706E7"/>
    <w:rsid w:val="00070D0D"/>
    <w:rsid w:val="00070EF8"/>
    <w:rsid w:val="00071192"/>
    <w:rsid w:val="000713A7"/>
    <w:rsid w:val="00071584"/>
    <w:rsid w:val="00071934"/>
    <w:rsid w:val="00071A35"/>
    <w:rsid w:val="00072A80"/>
    <w:rsid w:val="00072B49"/>
    <w:rsid w:val="000731A0"/>
    <w:rsid w:val="0007337C"/>
    <w:rsid w:val="000736C1"/>
    <w:rsid w:val="00073797"/>
    <w:rsid w:val="0007387B"/>
    <w:rsid w:val="00073DEC"/>
    <w:rsid w:val="000745AA"/>
    <w:rsid w:val="00074B4D"/>
    <w:rsid w:val="00074E86"/>
    <w:rsid w:val="00075547"/>
    <w:rsid w:val="00075708"/>
    <w:rsid w:val="00076067"/>
    <w:rsid w:val="00076097"/>
    <w:rsid w:val="0007620F"/>
    <w:rsid w:val="0007632D"/>
    <w:rsid w:val="00076539"/>
    <w:rsid w:val="00076541"/>
    <w:rsid w:val="000765F0"/>
    <w:rsid w:val="000766A1"/>
    <w:rsid w:val="00076857"/>
    <w:rsid w:val="000772F4"/>
    <w:rsid w:val="000776EB"/>
    <w:rsid w:val="00077AA0"/>
    <w:rsid w:val="0008108A"/>
    <w:rsid w:val="00081501"/>
    <w:rsid w:val="00081652"/>
    <w:rsid w:val="0008207A"/>
    <w:rsid w:val="000823B0"/>
    <w:rsid w:val="0008335B"/>
    <w:rsid w:val="00083379"/>
    <w:rsid w:val="00083587"/>
    <w:rsid w:val="00083601"/>
    <w:rsid w:val="00083838"/>
    <w:rsid w:val="00083B6A"/>
    <w:rsid w:val="000845C8"/>
    <w:rsid w:val="000850B1"/>
    <w:rsid w:val="0008568D"/>
    <w:rsid w:val="0008581C"/>
    <w:rsid w:val="00085E04"/>
    <w:rsid w:val="00085FF5"/>
    <w:rsid w:val="00086800"/>
    <w:rsid w:val="00086872"/>
    <w:rsid w:val="00086A9E"/>
    <w:rsid w:val="0008711E"/>
    <w:rsid w:val="00087126"/>
    <w:rsid w:val="00087913"/>
    <w:rsid w:val="000902DC"/>
    <w:rsid w:val="00090476"/>
    <w:rsid w:val="000911AE"/>
    <w:rsid w:val="000911E9"/>
    <w:rsid w:val="0009163D"/>
    <w:rsid w:val="00092022"/>
    <w:rsid w:val="000922BA"/>
    <w:rsid w:val="0009266B"/>
    <w:rsid w:val="000929F2"/>
    <w:rsid w:val="00093697"/>
    <w:rsid w:val="00093D42"/>
    <w:rsid w:val="00093ECE"/>
    <w:rsid w:val="00094A16"/>
    <w:rsid w:val="00094D40"/>
    <w:rsid w:val="00094DE6"/>
    <w:rsid w:val="0009509D"/>
    <w:rsid w:val="00095CCF"/>
    <w:rsid w:val="00096356"/>
    <w:rsid w:val="00096F8F"/>
    <w:rsid w:val="00097640"/>
    <w:rsid w:val="0009781E"/>
    <w:rsid w:val="00097C99"/>
    <w:rsid w:val="000A0DF8"/>
    <w:rsid w:val="000A0F14"/>
    <w:rsid w:val="000A1210"/>
    <w:rsid w:val="000A1441"/>
    <w:rsid w:val="000A1A06"/>
    <w:rsid w:val="000A1B60"/>
    <w:rsid w:val="000A21B4"/>
    <w:rsid w:val="000A22DB"/>
    <w:rsid w:val="000A2334"/>
    <w:rsid w:val="000A249B"/>
    <w:rsid w:val="000A2CC7"/>
    <w:rsid w:val="000A2ED6"/>
    <w:rsid w:val="000A34A7"/>
    <w:rsid w:val="000A40D2"/>
    <w:rsid w:val="000A4205"/>
    <w:rsid w:val="000A4A19"/>
    <w:rsid w:val="000A6351"/>
    <w:rsid w:val="000A63D6"/>
    <w:rsid w:val="000A6E1C"/>
    <w:rsid w:val="000A70ED"/>
    <w:rsid w:val="000A7630"/>
    <w:rsid w:val="000A7684"/>
    <w:rsid w:val="000A78D4"/>
    <w:rsid w:val="000A7B38"/>
    <w:rsid w:val="000A7B83"/>
    <w:rsid w:val="000B0294"/>
    <w:rsid w:val="000B0343"/>
    <w:rsid w:val="000B0545"/>
    <w:rsid w:val="000B06DB"/>
    <w:rsid w:val="000B1161"/>
    <w:rsid w:val="000B117A"/>
    <w:rsid w:val="000B2985"/>
    <w:rsid w:val="000B2A48"/>
    <w:rsid w:val="000B2C55"/>
    <w:rsid w:val="000B2C88"/>
    <w:rsid w:val="000B2F3F"/>
    <w:rsid w:val="000B3342"/>
    <w:rsid w:val="000B375E"/>
    <w:rsid w:val="000B51D0"/>
    <w:rsid w:val="000B51F8"/>
    <w:rsid w:val="000B51FA"/>
    <w:rsid w:val="000B536C"/>
    <w:rsid w:val="000B53F0"/>
    <w:rsid w:val="000B5905"/>
    <w:rsid w:val="000B5975"/>
    <w:rsid w:val="000B5A70"/>
    <w:rsid w:val="000B5B21"/>
    <w:rsid w:val="000B6E2C"/>
    <w:rsid w:val="000B706F"/>
    <w:rsid w:val="000B738F"/>
    <w:rsid w:val="000B76C5"/>
    <w:rsid w:val="000B7A10"/>
    <w:rsid w:val="000C0680"/>
    <w:rsid w:val="000C0867"/>
    <w:rsid w:val="000C115D"/>
    <w:rsid w:val="000C1535"/>
    <w:rsid w:val="000C24CA"/>
    <w:rsid w:val="000C252B"/>
    <w:rsid w:val="000C2FBD"/>
    <w:rsid w:val="000C3A3B"/>
    <w:rsid w:val="000C3B0C"/>
    <w:rsid w:val="000C3B57"/>
    <w:rsid w:val="000C3DE0"/>
    <w:rsid w:val="000C422D"/>
    <w:rsid w:val="000C5500"/>
    <w:rsid w:val="000C5C32"/>
    <w:rsid w:val="000C5EA9"/>
    <w:rsid w:val="000C5F91"/>
    <w:rsid w:val="000C6025"/>
    <w:rsid w:val="000C6CD7"/>
    <w:rsid w:val="000C753A"/>
    <w:rsid w:val="000C7B3C"/>
    <w:rsid w:val="000D0565"/>
    <w:rsid w:val="000D05F9"/>
    <w:rsid w:val="000D0A3A"/>
    <w:rsid w:val="000D0ADD"/>
    <w:rsid w:val="000D0E4E"/>
    <w:rsid w:val="000D113C"/>
    <w:rsid w:val="000D12D1"/>
    <w:rsid w:val="000D1389"/>
    <w:rsid w:val="000D159A"/>
    <w:rsid w:val="000D22CC"/>
    <w:rsid w:val="000D2764"/>
    <w:rsid w:val="000D34D5"/>
    <w:rsid w:val="000D36AE"/>
    <w:rsid w:val="000D38A1"/>
    <w:rsid w:val="000D4B31"/>
    <w:rsid w:val="000D4C4E"/>
    <w:rsid w:val="000D5077"/>
    <w:rsid w:val="000D5362"/>
    <w:rsid w:val="000D5425"/>
    <w:rsid w:val="000D57F8"/>
    <w:rsid w:val="000D5851"/>
    <w:rsid w:val="000D5C60"/>
    <w:rsid w:val="000D5FF6"/>
    <w:rsid w:val="000D61C8"/>
    <w:rsid w:val="000D6E88"/>
    <w:rsid w:val="000D7023"/>
    <w:rsid w:val="000D710E"/>
    <w:rsid w:val="000D71E2"/>
    <w:rsid w:val="000D73A5"/>
    <w:rsid w:val="000D764C"/>
    <w:rsid w:val="000D79BA"/>
    <w:rsid w:val="000D79EE"/>
    <w:rsid w:val="000D7D6C"/>
    <w:rsid w:val="000E07D6"/>
    <w:rsid w:val="000E1380"/>
    <w:rsid w:val="000E156A"/>
    <w:rsid w:val="000E18DF"/>
    <w:rsid w:val="000E209D"/>
    <w:rsid w:val="000E25F9"/>
    <w:rsid w:val="000E2DBC"/>
    <w:rsid w:val="000E4CC0"/>
    <w:rsid w:val="000E4D08"/>
    <w:rsid w:val="000E57F3"/>
    <w:rsid w:val="000E59A0"/>
    <w:rsid w:val="000E64A0"/>
    <w:rsid w:val="000E6FEA"/>
    <w:rsid w:val="000E7A84"/>
    <w:rsid w:val="000E7D13"/>
    <w:rsid w:val="000F01AA"/>
    <w:rsid w:val="000F15BC"/>
    <w:rsid w:val="000F15F2"/>
    <w:rsid w:val="000F180A"/>
    <w:rsid w:val="000F1C92"/>
    <w:rsid w:val="000F1F2C"/>
    <w:rsid w:val="000F22BA"/>
    <w:rsid w:val="000F2EEE"/>
    <w:rsid w:val="000F3289"/>
    <w:rsid w:val="000F3697"/>
    <w:rsid w:val="000F4648"/>
    <w:rsid w:val="000F4808"/>
    <w:rsid w:val="000F49E0"/>
    <w:rsid w:val="000F4DE0"/>
    <w:rsid w:val="000F5028"/>
    <w:rsid w:val="000F548B"/>
    <w:rsid w:val="000F63AE"/>
    <w:rsid w:val="000F6815"/>
    <w:rsid w:val="000F71D0"/>
    <w:rsid w:val="000F7F58"/>
    <w:rsid w:val="0010004E"/>
    <w:rsid w:val="00100128"/>
    <w:rsid w:val="001002EB"/>
    <w:rsid w:val="00100865"/>
    <w:rsid w:val="00100915"/>
    <w:rsid w:val="0010091D"/>
    <w:rsid w:val="00100CE6"/>
    <w:rsid w:val="00100FF3"/>
    <w:rsid w:val="001013A1"/>
    <w:rsid w:val="00101D5C"/>
    <w:rsid w:val="0010207A"/>
    <w:rsid w:val="001026CA"/>
    <w:rsid w:val="00102829"/>
    <w:rsid w:val="001028B1"/>
    <w:rsid w:val="00102E44"/>
    <w:rsid w:val="001034AB"/>
    <w:rsid w:val="001043C2"/>
    <w:rsid w:val="001043E1"/>
    <w:rsid w:val="00104B62"/>
    <w:rsid w:val="0010505A"/>
    <w:rsid w:val="00105CC7"/>
    <w:rsid w:val="00106330"/>
    <w:rsid w:val="001067BB"/>
    <w:rsid w:val="00106C25"/>
    <w:rsid w:val="001071E1"/>
    <w:rsid w:val="00107779"/>
    <w:rsid w:val="001078AA"/>
    <w:rsid w:val="001078C2"/>
    <w:rsid w:val="00107E1C"/>
    <w:rsid w:val="00107E76"/>
    <w:rsid w:val="00110243"/>
    <w:rsid w:val="00110402"/>
    <w:rsid w:val="0011090C"/>
    <w:rsid w:val="00110A7A"/>
    <w:rsid w:val="001112C4"/>
    <w:rsid w:val="00111444"/>
    <w:rsid w:val="00111723"/>
    <w:rsid w:val="00111992"/>
    <w:rsid w:val="001129B5"/>
    <w:rsid w:val="001141E3"/>
    <w:rsid w:val="001142DF"/>
    <w:rsid w:val="001144DF"/>
    <w:rsid w:val="0011491E"/>
    <w:rsid w:val="00114AEC"/>
    <w:rsid w:val="00114C5B"/>
    <w:rsid w:val="0011557B"/>
    <w:rsid w:val="00115661"/>
    <w:rsid w:val="00115EBC"/>
    <w:rsid w:val="00116896"/>
    <w:rsid w:val="00116D81"/>
    <w:rsid w:val="00116E19"/>
    <w:rsid w:val="001171B7"/>
    <w:rsid w:val="00117683"/>
    <w:rsid w:val="00117C85"/>
    <w:rsid w:val="00117E24"/>
    <w:rsid w:val="001202DA"/>
    <w:rsid w:val="001208A3"/>
    <w:rsid w:val="00120B13"/>
    <w:rsid w:val="00120CCE"/>
    <w:rsid w:val="00121379"/>
    <w:rsid w:val="001224FC"/>
    <w:rsid w:val="00122900"/>
    <w:rsid w:val="00122B14"/>
    <w:rsid w:val="00122EF9"/>
    <w:rsid w:val="0012403C"/>
    <w:rsid w:val="00124327"/>
    <w:rsid w:val="00124D84"/>
    <w:rsid w:val="001250DD"/>
    <w:rsid w:val="00125589"/>
    <w:rsid w:val="00125733"/>
    <w:rsid w:val="001259C4"/>
    <w:rsid w:val="001263AA"/>
    <w:rsid w:val="00126F8D"/>
    <w:rsid w:val="00127910"/>
    <w:rsid w:val="00127DA0"/>
    <w:rsid w:val="00130757"/>
    <w:rsid w:val="00130779"/>
    <w:rsid w:val="001307A1"/>
    <w:rsid w:val="00130CA4"/>
    <w:rsid w:val="00131265"/>
    <w:rsid w:val="00131C56"/>
    <w:rsid w:val="001321D3"/>
    <w:rsid w:val="001323BB"/>
    <w:rsid w:val="00133599"/>
    <w:rsid w:val="001335F2"/>
    <w:rsid w:val="00133BF7"/>
    <w:rsid w:val="00133EFD"/>
    <w:rsid w:val="00134B88"/>
    <w:rsid w:val="001353B2"/>
    <w:rsid w:val="00135644"/>
    <w:rsid w:val="001358C1"/>
    <w:rsid w:val="00136A23"/>
    <w:rsid w:val="00136B99"/>
    <w:rsid w:val="00136F73"/>
    <w:rsid w:val="00136F91"/>
    <w:rsid w:val="001404CA"/>
    <w:rsid w:val="0014063E"/>
    <w:rsid w:val="0014087D"/>
    <w:rsid w:val="00140F74"/>
    <w:rsid w:val="00141191"/>
    <w:rsid w:val="0014159C"/>
    <w:rsid w:val="001418BB"/>
    <w:rsid w:val="0014212D"/>
    <w:rsid w:val="0014224F"/>
    <w:rsid w:val="00142665"/>
    <w:rsid w:val="00142F99"/>
    <w:rsid w:val="0014384A"/>
    <w:rsid w:val="0014429A"/>
    <w:rsid w:val="0014450F"/>
    <w:rsid w:val="00144D8F"/>
    <w:rsid w:val="00144F98"/>
    <w:rsid w:val="0014527D"/>
    <w:rsid w:val="00145C74"/>
    <w:rsid w:val="001462E9"/>
    <w:rsid w:val="00146CAA"/>
    <w:rsid w:val="00146D26"/>
    <w:rsid w:val="00146E32"/>
    <w:rsid w:val="001473ED"/>
    <w:rsid w:val="00147BBE"/>
    <w:rsid w:val="001508B8"/>
    <w:rsid w:val="00151619"/>
    <w:rsid w:val="0015168C"/>
    <w:rsid w:val="00152835"/>
    <w:rsid w:val="001529BB"/>
    <w:rsid w:val="00152CD6"/>
    <w:rsid w:val="00152D11"/>
    <w:rsid w:val="00152DB5"/>
    <w:rsid w:val="00152DF4"/>
    <w:rsid w:val="00154081"/>
    <w:rsid w:val="001548EA"/>
    <w:rsid w:val="001552F4"/>
    <w:rsid w:val="0015581D"/>
    <w:rsid w:val="001559FA"/>
    <w:rsid w:val="00155B53"/>
    <w:rsid w:val="00155C8B"/>
    <w:rsid w:val="00156374"/>
    <w:rsid w:val="001566DC"/>
    <w:rsid w:val="00156D2C"/>
    <w:rsid w:val="001577D8"/>
    <w:rsid w:val="00157FC3"/>
    <w:rsid w:val="0016058E"/>
    <w:rsid w:val="00160739"/>
    <w:rsid w:val="00161137"/>
    <w:rsid w:val="00161AAD"/>
    <w:rsid w:val="0016218B"/>
    <w:rsid w:val="0016271E"/>
    <w:rsid w:val="00162D7A"/>
    <w:rsid w:val="00164C97"/>
    <w:rsid w:val="00164DAB"/>
    <w:rsid w:val="00164DB1"/>
    <w:rsid w:val="00165051"/>
    <w:rsid w:val="00165335"/>
    <w:rsid w:val="0016562A"/>
    <w:rsid w:val="00165BBB"/>
    <w:rsid w:val="0016613F"/>
    <w:rsid w:val="00166215"/>
    <w:rsid w:val="001664BF"/>
    <w:rsid w:val="00166591"/>
    <w:rsid w:val="00166AEA"/>
    <w:rsid w:val="00167B6F"/>
    <w:rsid w:val="00167E60"/>
    <w:rsid w:val="00167F5A"/>
    <w:rsid w:val="001707F6"/>
    <w:rsid w:val="00170834"/>
    <w:rsid w:val="00171143"/>
    <w:rsid w:val="001711CE"/>
    <w:rsid w:val="00171238"/>
    <w:rsid w:val="001716B3"/>
    <w:rsid w:val="00171E23"/>
    <w:rsid w:val="00171F01"/>
    <w:rsid w:val="00172864"/>
    <w:rsid w:val="00172B82"/>
    <w:rsid w:val="00172EFA"/>
    <w:rsid w:val="00172F5A"/>
    <w:rsid w:val="00173608"/>
    <w:rsid w:val="00173B7A"/>
    <w:rsid w:val="001745EC"/>
    <w:rsid w:val="001747B7"/>
    <w:rsid w:val="00174DEC"/>
    <w:rsid w:val="001755B6"/>
    <w:rsid w:val="00175B63"/>
    <w:rsid w:val="00175BC9"/>
    <w:rsid w:val="00175C30"/>
    <w:rsid w:val="00176346"/>
    <w:rsid w:val="00176890"/>
    <w:rsid w:val="00176C02"/>
    <w:rsid w:val="00177069"/>
    <w:rsid w:val="00177642"/>
    <w:rsid w:val="001778CD"/>
    <w:rsid w:val="00177FC1"/>
    <w:rsid w:val="0018007A"/>
    <w:rsid w:val="00180273"/>
    <w:rsid w:val="00180F59"/>
    <w:rsid w:val="00180FC3"/>
    <w:rsid w:val="001810F4"/>
    <w:rsid w:val="001815A2"/>
    <w:rsid w:val="00181FC1"/>
    <w:rsid w:val="001822AE"/>
    <w:rsid w:val="0018233A"/>
    <w:rsid w:val="00182C7A"/>
    <w:rsid w:val="00182F12"/>
    <w:rsid w:val="00183034"/>
    <w:rsid w:val="001830F7"/>
    <w:rsid w:val="001831C2"/>
    <w:rsid w:val="001836DD"/>
    <w:rsid w:val="00183CED"/>
    <w:rsid w:val="00183EE6"/>
    <w:rsid w:val="00184873"/>
    <w:rsid w:val="0018588A"/>
    <w:rsid w:val="001859EE"/>
    <w:rsid w:val="00185A9C"/>
    <w:rsid w:val="00185F4B"/>
    <w:rsid w:val="00186482"/>
    <w:rsid w:val="0018650A"/>
    <w:rsid w:val="00186995"/>
    <w:rsid w:val="00186AE7"/>
    <w:rsid w:val="00187252"/>
    <w:rsid w:val="00187A7B"/>
    <w:rsid w:val="00190B23"/>
    <w:rsid w:val="00190F5A"/>
    <w:rsid w:val="00191687"/>
    <w:rsid w:val="001919C8"/>
    <w:rsid w:val="00191C91"/>
    <w:rsid w:val="00192880"/>
    <w:rsid w:val="0019288A"/>
    <w:rsid w:val="00192DD9"/>
    <w:rsid w:val="00192EA5"/>
    <w:rsid w:val="00193120"/>
    <w:rsid w:val="00193C1A"/>
    <w:rsid w:val="00194339"/>
    <w:rsid w:val="00194848"/>
    <w:rsid w:val="0019554D"/>
    <w:rsid w:val="001958EA"/>
    <w:rsid w:val="00195D69"/>
    <w:rsid w:val="00195E0E"/>
    <w:rsid w:val="00196699"/>
    <w:rsid w:val="0019685A"/>
    <w:rsid w:val="00197476"/>
    <w:rsid w:val="00197B53"/>
    <w:rsid w:val="001A0C62"/>
    <w:rsid w:val="001A13AF"/>
    <w:rsid w:val="001A180D"/>
    <w:rsid w:val="001A1ABC"/>
    <w:rsid w:val="001A1BAC"/>
    <w:rsid w:val="001A20AC"/>
    <w:rsid w:val="001A22F1"/>
    <w:rsid w:val="001A23CE"/>
    <w:rsid w:val="001A2C89"/>
    <w:rsid w:val="001A401B"/>
    <w:rsid w:val="001A4111"/>
    <w:rsid w:val="001A4994"/>
    <w:rsid w:val="001A4D4A"/>
    <w:rsid w:val="001A55DC"/>
    <w:rsid w:val="001A6073"/>
    <w:rsid w:val="001A673E"/>
    <w:rsid w:val="001A7102"/>
    <w:rsid w:val="001A7157"/>
    <w:rsid w:val="001A7763"/>
    <w:rsid w:val="001A7A53"/>
    <w:rsid w:val="001B087B"/>
    <w:rsid w:val="001B08EA"/>
    <w:rsid w:val="001B0D51"/>
    <w:rsid w:val="001B16B9"/>
    <w:rsid w:val="001B1A51"/>
    <w:rsid w:val="001B2CFA"/>
    <w:rsid w:val="001B3544"/>
    <w:rsid w:val="001B3964"/>
    <w:rsid w:val="001B4452"/>
    <w:rsid w:val="001B466C"/>
    <w:rsid w:val="001B4F34"/>
    <w:rsid w:val="001B52EC"/>
    <w:rsid w:val="001B5304"/>
    <w:rsid w:val="001B554A"/>
    <w:rsid w:val="001B579D"/>
    <w:rsid w:val="001B5BB9"/>
    <w:rsid w:val="001B62CC"/>
    <w:rsid w:val="001B6373"/>
    <w:rsid w:val="001B6564"/>
    <w:rsid w:val="001B691A"/>
    <w:rsid w:val="001B738C"/>
    <w:rsid w:val="001B7665"/>
    <w:rsid w:val="001C02D8"/>
    <w:rsid w:val="001C0448"/>
    <w:rsid w:val="001C04E3"/>
    <w:rsid w:val="001C1FCF"/>
    <w:rsid w:val="001C2378"/>
    <w:rsid w:val="001C24D2"/>
    <w:rsid w:val="001C3920"/>
    <w:rsid w:val="001C3EE9"/>
    <w:rsid w:val="001C3FA4"/>
    <w:rsid w:val="001C40F9"/>
    <w:rsid w:val="001C41D1"/>
    <w:rsid w:val="001C44D5"/>
    <w:rsid w:val="001C458B"/>
    <w:rsid w:val="001C5D4F"/>
    <w:rsid w:val="001C6178"/>
    <w:rsid w:val="001C6194"/>
    <w:rsid w:val="001C64C0"/>
    <w:rsid w:val="001C68CF"/>
    <w:rsid w:val="001C69DA"/>
    <w:rsid w:val="001C6F06"/>
    <w:rsid w:val="001D01F3"/>
    <w:rsid w:val="001D1A17"/>
    <w:rsid w:val="001D2360"/>
    <w:rsid w:val="001D260E"/>
    <w:rsid w:val="001D2656"/>
    <w:rsid w:val="001D2743"/>
    <w:rsid w:val="001D3109"/>
    <w:rsid w:val="001D3207"/>
    <w:rsid w:val="001D332E"/>
    <w:rsid w:val="001D3B09"/>
    <w:rsid w:val="001D43B1"/>
    <w:rsid w:val="001D4DCD"/>
    <w:rsid w:val="001D4DDD"/>
    <w:rsid w:val="001D5033"/>
    <w:rsid w:val="001D59A1"/>
    <w:rsid w:val="001D5C88"/>
    <w:rsid w:val="001D6567"/>
    <w:rsid w:val="001D695C"/>
    <w:rsid w:val="001D6DDB"/>
    <w:rsid w:val="001D6FD9"/>
    <w:rsid w:val="001D715A"/>
    <w:rsid w:val="001D71E9"/>
    <w:rsid w:val="001D72FB"/>
    <w:rsid w:val="001D780E"/>
    <w:rsid w:val="001D788C"/>
    <w:rsid w:val="001D7EA0"/>
    <w:rsid w:val="001E0588"/>
    <w:rsid w:val="001E05C3"/>
    <w:rsid w:val="001E0AD3"/>
    <w:rsid w:val="001E0ADB"/>
    <w:rsid w:val="001E0F8C"/>
    <w:rsid w:val="001E1210"/>
    <w:rsid w:val="001E1E15"/>
    <w:rsid w:val="001E272D"/>
    <w:rsid w:val="001E2CE0"/>
    <w:rsid w:val="001E2F0B"/>
    <w:rsid w:val="001E36E4"/>
    <w:rsid w:val="001E379D"/>
    <w:rsid w:val="001E38A3"/>
    <w:rsid w:val="001E3977"/>
    <w:rsid w:val="001E3A3C"/>
    <w:rsid w:val="001E3C20"/>
    <w:rsid w:val="001E3FE8"/>
    <w:rsid w:val="001E45C9"/>
    <w:rsid w:val="001E483B"/>
    <w:rsid w:val="001E4849"/>
    <w:rsid w:val="001E4FAC"/>
    <w:rsid w:val="001E503D"/>
    <w:rsid w:val="001E5A20"/>
    <w:rsid w:val="001E5A6A"/>
    <w:rsid w:val="001E5C23"/>
    <w:rsid w:val="001E67A4"/>
    <w:rsid w:val="001E7504"/>
    <w:rsid w:val="001E76DF"/>
    <w:rsid w:val="001E7BA3"/>
    <w:rsid w:val="001F10E3"/>
    <w:rsid w:val="001F1308"/>
    <w:rsid w:val="001F1525"/>
    <w:rsid w:val="001F1E87"/>
    <w:rsid w:val="001F1EB6"/>
    <w:rsid w:val="001F1EEA"/>
    <w:rsid w:val="001F2B95"/>
    <w:rsid w:val="001F2E23"/>
    <w:rsid w:val="001F341F"/>
    <w:rsid w:val="001F3530"/>
    <w:rsid w:val="001F3571"/>
    <w:rsid w:val="001F35B6"/>
    <w:rsid w:val="001F3911"/>
    <w:rsid w:val="001F3F1A"/>
    <w:rsid w:val="001F4CBD"/>
    <w:rsid w:val="001F4FE5"/>
    <w:rsid w:val="001F5545"/>
    <w:rsid w:val="001F5777"/>
    <w:rsid w:val="001F5900"/>
    <w:rsid w:val="001F5937"/>
    <w:rsid w:val="001F59E3"/>
    <w:rsid w:val="001F59ED"/>
    <w:rsid w:val="001F7121"/>
    <w:rsid w:val="001F77CE"/>
    <w:rsid w:val="00200197"/>
    <w:rsid w:val="00200D2C"/>
    <w:rsid w:val="00200E3E"/>
    <w:rsid w:val="00200E42"/>
    <w:rsid w:val="0020128C"/>
    <w:rsid w:val="00201845"/>
    <w:rsid w:val="002019D8"/>
    <w:rsid w:val="00201B72"/>
    <w:rsid w:val="00201EC7"/>
    <w:rsid w:val="0020349A"/>
    <w:rsid w:val="002034B4"/>
    <w:rsid w:val="002039C7"/>
    <w:rsid w:val="00204032"/>
    <w:rsid w:val="00204594"/>
    <w:rsid w:val="00204BAD"/>
    <w:rsid w:val="00204D60"/>
    <w:rsid w:val="002054C2"/>
    <w:rsid w:val="00205627"/>
    <w:rsid w:val="002056D0"/>
    <w:rsid w:val="00207C1C"/>
    <w:rsid w:val="00207CC4"/>
    <w:rsid w:val="00210860"/>
    <w:rsid w:val="00210B6A"/>
    <w:rsid w:val="00210FF3"/>
    <w:rsid w:val="002115D1"/>
    <w:rsid w:val="00211726"/>
    <w:rsid w:val="00211805"/>
    <w:rsid w:val="00212CB6"/>
    <w:rsid w:val="00212E37"/>
    <w:rsid w:val="00213963"/>
    <w:rsid w:val="00213CC4"/>
    <w:rsid w:val="00213DA8"/>
    <w:rsid w:val="002140FF"/>
    <w:rsid w:val="0021421D"/>
    <w:rsid w:val="002147FA"/>
    <w:rsid w:val="002151CD"/>
    <w:rsid w:val="002155E6"/>
    <w:rsid w:val="00215815"/>
    <w:rsid w:val="00216AB3"/>
    <w:rsid w:val="00217D6F"/>
    <w:rsid w:val="00217F39"/>
    <w:rsid w:val="00220576"/>
    <w:rsid w:val="0022078E"/>
    <w:rsid w:val="00220894"/>
    <w:rsid w:val="00220E32"/>
    <w:rsid w:val="00221AAA"/>
    <w:rsid w:val="00221AAD"/>
    <w:rsid w:val="00222E4E"/>
    <w:rsid w:val="00223D9B"/>
    <w:rsid w:val="002240E5"/>
    <w:rsid w:val="00224706"/>
    <w:rsid w:val="00224952"/>
    <w:rsid w:val="00224B1D"/>
    <w:rsid w:val="00224DD2"/>
    <w:rsid w:val="00225488"/>
    <w:rsid w:val="002256E3"/>
    <w:rsid w:val="00225A6A"/>
    <w:rsid w:val="00225AC7"/>
    <w:rsid w:val="00225ACC"/>
    <w:rsid w:val="00226253"/>
    <w:rsid w:val="00226F57"/>
    <w:rsid w:val="00230942"/>
    <w:rsid w:val="00231294"/>
    <w:rsid w:val="00231573"/>
    <w:rsid w:val="00231C25"/>
    <w:rsid w:val="00231C53"/>
    <w:rsid w:val="00231C6F"/>
    <w:rsid w:val="00231EC5"/>
    <w:rsid w:val="00232A90"/>
    <w:rsid w:val="00232C0F"/>
    <w:rsid w:val="00234151"/>
    <w:rsid w:val="00234F8C"/>
    <w:rsid w:val="00235542"/>
    <w:rsid w:val="002369B0"/>
    <w:rsid w:val="00236AD8"/>
    <w:rsid w:val="002401F5"/>
    <w:rsid w:val="00240410"/>
    <w:rsid w:val="002407AC"/>
    <w:rsid w:val="00240914"/>
    <w:rsid w:val="00240E54"/>
    <w:rsid w:val="002415CF"/>
    <w:rsid w:val="0024199F"/>
    <w:rsid w:val="002423E7"/>
    <w:rsid w:val="00242433"/>
    <w:rsid w:val="002424F9"/>
    <w:rsid w:val="00242BBE"/>
    <w:rsid w:val="002433EE"/>
    <w:rsid w:val="00243A2F"/>
    <w:rsid w:val="00243F4C"/>
    <w:rsid w:val="00243F77"/>
    <w:rsid w:val="0024414E"/>
    <w:rsid w:val="002451C5"/>
    <w:rsid w:val="00245408"/>
    <w:rsid w:val="0024554B"/>
    <w:rsid w:val="00245BE7"/>
    <w:rsid w:val="00245E57"/>
    <w:rsid w:val="00245F1F"/>
    <w:rsid w:val="0024663B"/>
    <w:rsid w:val="00246AFC"/>
    <w:rsid w:val="00246CE5"/>
    <w:rsid w:val="00246DD1"/>
    <w:rsid w:val="00247103"/>
    <w:rsid w:val="00247BB2"/>
    <w:rsid w:val="00250067"/>
    <w:rsid w:val="002501CA"/>
    <w:rsid w:val="002516DE"/>
    <w:rsid w:val="00251F81"/>
    <w:rsid w:val="00252727"/>
    <w:rsid w:val="00252BE0"/>
    <w:rsid w:val="00252CDC"/>
    <w:rsid w:val="00253273"/>
    <w:rsid w:val="002532AE"/>
    <w:rsid w:val="00253588"/>
    <w:rsid w:val="00253706"/>
    <w:rsid w:val="00253D18"/>
    <w:rsid w:val="00253F54"/>
    <w:rsid w:val="00254452"/>
    <w:rsid w:val="00254468"/>
    <w:rsid w:val="002546F4"/>
    <w:rsid w:val="00254FC9"/>
    <w:rsid w:val="002551D0"/>
    <w:rsid w:val="00255374"/>
    <w:rsid w:val="0025594F"/>
    <w:rsid w:val="00256BCB"/>
    <w:rsid w:val="00257049"/>
    <w:rsid w:val="002576B3"/>
    <w:rsid w:val="00257BF4"/>
    <w:rsid w:val="00260003"/>
    <w:rsid w:val="0026035D"/>
    <w:rsid w:val="002606D6"/>
    <w:rsid w:val="00261893"/>
    <w:rsid w:val="00261976"/>
    <w:rsid w:val="00261C98"/>
    <w:rsid w:val="0026248E"/>
    <w:rsid w:val="00262604"/>
    <w:rsid w:val="00262914"/>
    <w:rsid w:val="002635F4"/>
    <w:rsid w:val="00263EE0"/>
    <w:rsid w:val="002641C2"/>
    <w:rsid w:val="002647BF"/>
    <w:rsid w:val="002647D5"/>
    <w:rsid w:val="0026483B"/>
    <w:rsid w:val="00265032"/>
    <w:rsid w:val="00265047"/>
    <w:rsid w:val="002651FB"/>
    <w:rsid w:val="0026538C"/>
    <w:rsid w:val="002653CC"/>
    <w:rsid w:val="00265781"/>
    <w:rsid w:val="002660D8"/>
    <w:rsid w:val="00266B13"/>
    <w:rsid w:val="00267007"/>
    <w:rsid w:val="00270091"/>
    <w:rsid w:val="002702FB"/>
    <w:rsid w:val="00270470"/>
    <w:rsid w:val="00270678"/>
    <w:rsid w:val="00270728"/>
    <w:rsid w:val="00270D42"/>
    <w:rsid w:val="002717D8"/>
    <w:rsid w:val="0027195D"/>
    <w:rsid w:val="00272B03"/>
    <w:rsid w:val="002731DF"/>
    <w:rsid w:val="002733E2"/>
    <w:rsid w:val="0027385B"/>
    <w:rsid w:val="00273DE3"/>
    <w:rsid w:val="00274006"/>
    <w:rsid w:val="00274C17"/>
    <w:rsid w:val="002750B1"/>
    <w:rsid w:val="00275276"/>
    <w:rsid w:val="0027622E"/>
    <w:rsid w:val="00276A12"/>
    <w:rsid w:val="00276A35"/>
    <w:rsid w:val="00276E72"/>
    <w:rsid w:val="002770D6"/>
    <w:rsid w:val="002774A7"/>
    <w:rsid w:val="00277835"/>
    <w:rsid w:val="0028048C"/>
    <w:rsid w:val="00280AB1"/>
    <w:rsid w:val="00281C2B"/>
    <w:rsid w:val="00282397"/>
    <w:rsid w:val="00282F9B"/>
    <w:rsid w:val="00284BAE"/>
    <w:rsid w:val="00285135"/>
    <w:rsid w:val="0028527A"/>
    <w:rsid w:val="002859AF"/>
    <w:rsid w:val="00285E6E"/>
    <w:rsid w:val="00286AE7"/>
    <w:rsid w:val="00287243"/>
    <w:rsid w:val="00287B90"/>
    <w:rsid w:val="002902A7"/>
    <w:rsid w:val="00290647"/>
    <w:rsid w:val="002909D5"/>
    <w:rsid w:val="00290D06"/>
    <w:rsid w:val="00291385"/>
    <w:rsid w:val="00291410"/>
    <w:rsid w:val="00291422"/>
    <w:rsid w:val="00291AB3"/>
    <w:rsid w:val="00292182"/>
    <w:rsid w:val="0029237F"/>
    <w:rsid w:val="00292486"/>
    <w:rsid w:val="00292715"/>
    <w:rsid w:val="00292A5A"/>
    <w:rsid w:val="00292BCE"/>
    <w:rsid w:val="00293257"/>
    <w:rsid w:val="002932D4"/>
    <w:rsid w:val="00293E57"/>
    <w:rsid w:val="002942E0"/>
    <w:rsid w:val="00294672"/>
    <w:rsid w:val="002947D1"/>
    <w:rsid w:val="002948DF"/>
    <w:rsid w:val="00294D62"/>
    <w:rsid w:val="00294D90"/>
    <w:rsid w:val="00295C25"/>
    <w:rsid w:val="00295D58"/>
    <w:rsid w:val="00296618"/>
    <w:rsid w:val="0029796D"/>
    <w:rsid w:val="00297992"/>
    <w:rsid w:val="00297C4E"/>
    <w:rsid w:val="00297D1F"/>
    <w:rsid w:val="002A0D97"/>
    <w:rsid w:val="002A1A31"/>
    <w:rsid w:val="002A1E92"/>
    <w:rsid w:val="002A204D"/>
    <w:rsid w:val="002A22CA"/>
    <w:rsid w:val="002A23AE"/>
    <w:rsid w:val="002A2616"/>
    <w:rsid w:val="002A26E1"/>
    <w:rsid w:val="002A2ABD"/>
    <w:rsid w:val="002A2CAD"/>
    <w:rsid w:val="002A30E0"/>
    <w:rsid w:val="002A368A"/>
    <w:rsid w:val="002A4041"/>
    <w:rsid w:val="002A4065"/>
    <w:rsid w:val="002A45E2"/>
    <w:rsid w:val="002A46BE"/>
    <w:rsid w:val="002A484D"/>
    <w:rsid w:val="002A5224"/>
    <w:rsid w:val="002A5699"/>
    <w:rsid w:val="002A5890"/>
    <w:rsid w:val="002A59F0"/>
    <w:rsid w:val="002A5FFD"/>
    <w:rsid w:val="002A6432"/>
    <w:rsid w:val="002A6935"/>
    <w:rsid w:val="002A69A9"/>
    <w:rsid w:val="002A6F25"/>
    <w:rsid w:val="002A6FD3"/>
    <w:rsid w:val="002A78C4"/>
    <w:rsid w:val="002A7A01"/>
    <w:rsid w:val="002A7AA7"/>
    <w:rsid w:val="002A7F7E"/>
    <w:rsid w:val="002A7FCE"/>
    <w:rsid w:val="002B02E7"/>
    <w:rsid w:val="002B0549"/>
    <w:rsid w:val="002B0A7D"/>
    <w:rsid w:val="002B14C0"/>
    <w:rsid w:val="002B1590"/>
    <w:rsid w:val="002B1A69"/>
    <w:rsid w:val="002B1DD3"/>
    <w:rsid w:val="002B1E54"/>
    <w:rsid w:val="002B22A2"/>
    <w:rsid w:val="002B2512"/>
    <w:rsid w:val="002B2723"/>
    <w:rsid w:val="002B299A"/>
    <w:rsid w:val="002B303A"/>
    <w:rsid w:val="002B3B75"/>
    <w:rsid w:val="002B3D83"/>
    <w:rsid w:val="002B48D5"/>
    <w:rsid w:val="002B49F6"/>
    <w:rsid w:val="002B4C3B"/>
    <w:rsid w:val="002B538E"/>
    <w:rsid w:val="002B56F5"/>
    <w:rsid w:val="002B57C8"/>
    <w:rsid w:val="002B5DCA"/>
    <w:rsid w:val="002B6318"/>
    <w:rsid w:val="002B6BDC"/>
    <w:rsid w:val="002B6F05"/>
    <w:rsid w:val="002B6F1B"/>
    <w:rsid w:val="002B6F77"/>
    <w:rsid w:val="002B7065"/>
    <w:rsid w:val="002B7543"/>
    <w:rsid w:val="002B75B0"/>
    <w:rsid w:val="002B7EAF"/>
    <w:rsid w:val="002C0582"/>
    <w:rsid w:val="002C099C"/>
    <w:rsid w:val="002C0B74"/>
    <w:rsid w:val="002C0C8B"/>
    <w:rsid w:val="002C0CBB"/>
    <w:rsid w:val="002C0E64"/>
    <w:rsid w:val="002C1201"/>
    <w:rsid w:val="002C1460"/>
    <w:rsid w:val="002C1933"/>
    <w:rsid w:val="002C20F2"/>
    <w:rsid w:val="002C2949"/>
    <w:rsid w:val="002C2F40"/>
    <w:rsid w:val="002C2FCA"/>
    <w:rsid w:val="002C38B2"/>
    <w:rsid w:val="002C39C7"/>
    <w:rsid w:val="002C3F9C"/>
    <w:rsid w:val="002C4ADA"/>
    <w:rsid w:val="002C4D41"/>
    <w:rsid w:val="002C4D90"/>
    <w:rsid w:val="002C5AFA"/>
    <w:rsid w:val="002C7E0D"/>
    <w:rsid w:val="002D0439"/>
    <w:rsid w:val="002D0E90"/>
    <w:rsid w:val="002D11B7"/>
    <w:rsid w:val="002D19C1"/>
    <w:rsid w:val="002D1DD6"/>
    <w:rsid w:val="002D2258"/>
    <w:rsid w:val="002D33B6"/>
    <w:rsid w:val="002D3BBC"/>
    <w:rsid w:val="002D3FB8"/>
    <w:rsid w:val="002D438A"/>
    <w:rsid w:val="002D4670"/>
    <w:rsid w:val="002D4B3D"/>
    <w:rsid w:val="002D4FC5"/>
    <w:rsid w:val="002D56F8"/>
    <w:rsid w:val="002D5738"/>
    <w:rsid w:val="002D5B60"/>
    <w:rsid w:val="002D5C52"/>
    <w:rsid w:val="002D5E53"/>
    <w:rsid w:val="002D7F17"/>
    <w:rsid w:val="002E0319"/>
    <w:rsid w:val="002E0D2E"/>
    <w:rsid w:val="002E0E19"/>
    <w:rsid w:val="002E1078"/>
    <w:rsid w:val="002E13B1"/>
    <w:rsid w:val="002E1513"/>
    <w:rsid w:val="002E179B"/>
    <w:rsid w:val="002E1C9E"/>
    <w:rsid w:val="002E1DBE"/>
    <w:rsid w:val="002E1E0B"/>
    <w:rsid w:val="002E1F47"/>
    <w:rsid w:val="002E257B"/>
    <w:rsid w:val="002E2C82"/>
    <w:rsid w:val="002E3C65"/>
    <w:rsid w:val="002E3F5B"/>
    <w:rsid w:val="002E3FBB"/>
    <w:rsid w:val="002E4362"/>
    <w:rsid w:val="002E5325"/>
    <w:rsid w:val="002E5623"/>
    <w:rsid w:val="002E5CFB"/>
    <w:rsid w:val="002E5DB3"/>
    <w:rsid w:val="002E6343"/>
    <w:rsid w:val="002E63D9"/>
    <w:rsid w:val="002E640E"/>
    <w:rsid w:val="002E6BA3"/>
    <w:rsid w:val="002E6F75"/>
    <w:rsid w:val="002E7404"/>
    <w:rsid w:val="002E795E"/>
    <w:rsid w:val="002E79A9"/>
    <w:rsid w:val="002E7DBF"/>
    <w:rsid w:val="002F02E5"/>
    <w:rsid w:val="002F0715"/>
    <w:rsid w:val="002F0C28"/>
    <w:rsid w:val="002F1F6D"/>
    <w:rsid w:val="002F2737"/>
    <w:rsid w:val="002F2AFF"/>
    <w:rsid w:val="002F2E51"/>
    <w:rsid w:val="002F3CDE"/>
    <w:rsid w:val="002F3D14"/>
    <w:rsid w:val="002F404A"/>
    <w:rsid w:val="002F47F2"/>
    <w:rsid w:val="002F49D0"/>
    <w:rsid w:val="002F57F5"/>
    <w:rsid w:val="002F5DD6"/>
    <w:rsid w:val="002F5FEA"/>
    <w:rsid w:val="002F63E7"/>
    <w:rsid w:val="002F6AB3"/>
    <w:rsid w:val="002F7BDC"/>
    <w:rsid w:val="002F7BE3"/>
    <w:rsid w:val="002F7E6A"/>
    <w:rsid w:val="00300165"/>
    <w:rsid w:val="00300203"/>
    <w:rsid w:val="0030029A"/>
    <w:rsid w:val="003010CF"/>
    <w:rsid w:val="0030137D"/>
    <w:rsid w:val="00303241"/>
    <w:rsid w:val="00303440"/>
    <w:rsid w:val="00303704"/>
    <w:rsid w:val="00303931"/>
    <w:rsid w:val="00304280"/>
    <w:rsid w:val="00304D9B"/>
    <w:rsid w:val="00305FF9"/>
    <w:rsid w:val="00306349"/>
    <w:rsid w:val="00306C45"/>
    <w:rsid w:val="00306E6B"/>
    <w:rsid w:val="0030713E"/>
    <w:rsid w:val="003072F7"/>
    <w:rsid w:val="00307B2E"/>
    <w:rsid w:val="003100C8"/>
    <w:rsid w:val="00310163"/>
    <w:rsid w:val="003101AE"/>
    <w:rsid w:val="0031025A"/>
    <w:rsid w:val="00310A21"/>
    <w:rsid w:val="00311161"/>
    <w:rsid w:val="00311288"/>
    <w:rsid w:val="00311674"/>
    <w:rsid w:val="00312140"/>
    <w:rsid w:val="00312400"/>
    <w:rsid w:val="003124B2"/>
    <w:rsid w:val="00312657"/>
    <w:rsid w:val="00312739"/>
    <w:rsid w:val="00312D10"/>
    <w:rsid w:val="00312FF5"/>
    <w:rsid w:val="003132D3"/>
    <w:rsid w:val="003143A6"/>
    <w:rsid w:val="00314F43"/>
    <w:rsid w:val="003153DE"/>
    <w:rsid w:val="0031551C"/>
    <w:rsid w:val="003156E3"/>
    <w:rsid w:val="003178BE"/>
    <w:rsid w:val="003178DA"/>
    <w:rsid w:val="00317DB8"/>
    <w:rsid w:val="00320454"/>
    <w:rsid w:val="00320569"/>
    <w:rsid w:val="00320618"/>
    <w:rsid w:val="0032100B"/>
    <w:rsid w:val="003215D8"/>
    <w:rsid w:val="0032189E"/>
    <w:rsid w:val="00321BD7"/>
    <w:rsid w:val="00321EE2"/>
    <w:rsid w:val="00322309"/>
    <w:rsid w:val="003225FE"/>
    <w:rsid w:val="0032260F"/>
    <w:rsid w:val="003228DA"/>
    <w:rsid w:val="00322973"/>
    <w:rsid w:val="00322DCB"/>
    <w:rsid w:val="00323605"/>
    <w:rsid w:val="00323D19"/>
    <w:rsid w:val="00323D6B"/>
    <w:rsid w:val="0032461A"/>
    <w:rsid w:val="00325064"/>
    <w:rsid w:val="00325B7E"/>
    <w:rsid w:val="00326957"/>
    <w:rsid w:val="00326AE2"/>
    <w:rsid w:val="0032779F"/>
    <w:rsid w:val="00331420"/>
    <w:rsid w:val="0033152C"/>
    <w:rsid w:val="0033171D"/>
    <w:rsid w:val="00331FC3"/>
    <w:rsid w:val="003329F2"/>
    <w:rsid w:val="003332CA"/>
    <w:rsid w:val="003336B3"/>
    <w:rsid w:val="00334845"/>
    <w:rsid w:val="003352DF"/>
    <w:rsid w:val="00335B75"/>
    <w:rsid w:val="00335D8C"/>
    <w:rsid w:val="00335E6A"/>
    <w:rsid w:val="00336072"/>
    <w:rsid w:val="003363A1"/>
    <w:rsid w:val="0033660D"/>
    <w:rsid w:val="00336D0A"/>
    <w:rsid w:val="003378DD"/>
    <w:rsid w:val="003406E3"/>
    <w:rsid w:val="00340895"/>
    <w:rsid w:val="00342180"/>
    <w:rsid w:val="0034226D"/>
    <w:rsid w:val="003426C6"/>
    <w:rsid w:val="00342972"/>
    <w:rsid w:val="00342C56"/>
    <w:rsid w:val="00342FDD"/>
    <w:rsid w:val="0034429B"/>
    <w:rsid w:val="0034468E"/>
    <w:rsid w:val="00344866"/>
    <w:rsid w:val="00345797"/>
    <w:rsid w:val="00345A19"/>
    <w:rsid w:val="00345A74"/>
    <w:rsid w:val="00346374"/>
    <w:rsid w:val="0034638C"/>
    <w:rsid w:val="003464BC"/>
    <w:rsid w:val="00346F0B"/>
    <w:rsid w:val="00346F7F"/>
    <w:rsid w:val="003471AD"/>
    <w:rsid w:val="00350008"/>
    <w:rsid w:val="00350108"/>
    <w:rsid w:val="00350762"/>
    <w:rsid w:val="003507C4"/>
    <w:rsid w:val="003507DE"/>
    <w:rsid w:val="00350DB2"/>
    <w:rsid w:val="003519A1"/>
    <w:rsid w:val="00351C82"/>
    <w:rsid w:val="00352480"/>
    <w:rsid w:val="0035289D"/>
    <w:rsid w:val="00352D9C"/>
    <w:rsid w:val="00352DA4"/>
    <w:rsid w:val="003530D2"/>
    <w:rsid w:val="0035331A"/>
    <w:rsid w:val="003534E1"/>
    <w:rsid w:val="003545D9"/>
    <w:rsid w:val="00354698"/>
    <w:rsid w:val="0035475D"/>
    <w:rsid w:val="003548D8"/>
    <w:rsid w:val="0035536F"/>
    <w:rsid w:val="003554CA"/>
    <w:rsid w:val="0035564E"/>
    <w:rsid w:val="003559B5"/>
    <w:rsid w:val="00356515"/>
    <w:rsid w:val="0035692C"/>
    <w:rsid w:val="003571A6"/>
    <w:rsid w:val="00357429"/>
    <w:rsid w:val="003574EA"/>
    <w:rsid w:val="00360232"/>
    <w:rsid w:val="003602E0"/>
    <w:rsid w:val="00360D01"/>
    <w:rsid w:val="00361055"/>
    <w:rsid w:val="00361CF6"/>
    <w:rsid w:val="00362569"/>
    <w:rsid w:val="003626CD"/>
    <w:rsid w:val="0036294E"/>
    <w:rsid w:val="00362C20"/>
    <w:rsid w:val="00363397"/>
    <w:rsid w:val="003636CD"/>
    <w:rsid w:val="003645F8"/>
    <w:rsid w:val="0036487C"/>
    <w:rsid w:val="00364B0D"/>
    <w:rsid w:val="00365411"/>
    <w:rsid w:val="0036556D"/>
    <w:rsid w:val="00365FA2"/>
    <w:rsid w:val="00366A9C"/>
    <w:rsid w:val="00366C69"/>
    <w:rsid w:val="00367441"/>
    <w:rsid w:val="00367B1D"/>
    <w:rsid w:val="00367ED8"/>
    <w:rsid w:val="00370E4F"/>
    <w:rsid w:val="00370E7A"/>
    <w:rsid w:val="00370EE3"/>
    <w:rsid w:val="00371215"/>
    <w:rsid w:val="003719DC"/>
    <w:rsid w:val="00371D7C"/>
    <w:rsid w:val="00371F6E"/>
    <w:rsid w:val="0037218E"/>
    <w:rsid w:val="00372E9C"/>
    <w:rsid w:val="00372EFA"/>
    <w:rsid w:val="00372F0D"/>
    <w:rsid w:val="003730D0"/>
    <w:rsid w:val="00373200"/>
    <w:rsid w:val="00373280"/>
    <w:rsid w:val="0037328E"/>
    <w:rsid w:val="003738E1"/>
    <w:rsid w:val="00373C75"/>
    <w:rsid w:val="00374059"/>
    <w:rsid w:val="0037446F"/>
    <w:rsid w:val="00374B14"/>
    <w:rsid w:val="00374B4D"/>
    <w:rsid w:val="0037535B"/>
    <w:rsid w:val="0037552D"/>
    <w:rsid w:val="003756DB"/>
    <w:rsid w:val="00375BE3"/>
    <w:rsid w:val="00375E62"/>
    <w:rsid w:val="00375FEC"/>
    <w:rsid w:val="0037665D"/>
    <w:rsid w:val="003766FC"/>
    <w:rsid w:val="00376EAA"/>
    <w:rsid w:val="003770BB"/>
    <w:rsid w:val="00377166"/>
    <w:rsid w:val="0037771A"/>
    <w:rsid w:val="003802C4"/>
    <w:rsid w:val="003802DC"/>
    <w:rsid w:val="0038064C"/>
    <w:rsid w:val="00380E4E"/>
    <w:rsid w:val="00380FBF"/>
    <w:rsid w:val="003815B7"/>
    <w:rsid w:val="00382229"/>
    <w:rsid w:val="00382261"/>
    <w:rsid w:val="003824C9"/>
    <w:rsid w:val="00382A43"/>
    <w:rsid w:val="00382D60"/>
    <w:rsid w:val="00382F29"/>
    <w:rsid w:val="00383486"/>
    <w:rsid w:val="00383C8D"/>
    <w:rsid w:val="003840DC"/>
    <w:rsid w:val="003845FF"/>
    <w:rsid w:val="003847BA"/>
    <w:rsid w:val="003849A8"/>
    <w:rsid w:val="00384BA8"/>
    <w:rsid w:val="00384F9E"/>
    <w:rsid w:val="00385201"/>
    <w:rsid w:val="003852FB"/>
    <w:rsid w:val="00385429"/>
    <w:rsid w:val="00385B05"/>
    <w:rsid w:val="00386211"/>
    <w:rsid w:val="003862F4"/>
    <w:rsid w:val="00386382"/>
    <w:rsid w:val="003865EF"/>
    <w:rsid w:val="003868EB"/>
    <w:rsid w:val="00386BA9"/>
    <w:rsid w:val="00386F76"/>
    <w:rsid w:val="0038734D"/>
    <w:rsid w:val="0038744A"/>
    <w:rsid w:val="003876E9"/>
    <w:rsid w:val="00387F8C"/>
    <w:rsid w:val="00390017"/>
    <w:rsid w:val="003901A3"/>
    <w:rsid w:val="0039045B"/>
    <w:rsid w:val="003905E7"/>
    <w:rsid w:val="0039072F"/>
    <w:rsid w:val="00391043"/>
    <w:rsid w:val="0039106A"/>
    <w:rsid w:val="00391914"/>
    <w:rsid w:val="003919F3"/>
    <w:rsid w:val="00391B66"/>
    <w:rsid w:val="003923E7"/>
    <w:rsid w:val="003925F0"/>
    <w:rsid w:val="00392F33"/>
    <w:rsid w:val="00393D0B"/>
    <w:rsid w:val="003940CE"/>
    <w:rsid w:val="003945BF"/>
    <w:rsid w:val="00394A96"/>
    <w:rsid w:val="0039511E"/>
    <w:rsid w:val="003955C3"/>
    <w:rsid w:val="00396234"/>
    <w:rsid w:val="00396350"/>
    <w:rsid w:val="00396F0D"/>
    <w:rsid w:val="00397C1D"/>
    <w:rsid w:val="00397FC3"/>
    <w:rsid w:val="003A0F31"/>
    <w:rsid w:val="003A180F"/>
    <w:rsid w:val="003A18DD"/>
    <w:rsid w:val="003A20C8"/>
    <w:rsid w:val="003A210F"/>
    <w:rsid w:val="003A2833"/>
    <w:rsid w:val="003A2C29"/>
    <w:rsid w:val="003A2EC3"/>
    <w:rsid w:val="003A35DB"/>
    <w:rsid w:val="003A36F2"/>
    <w:rsid w:val="003A384B"/>
    <w:rsid w:val="003A3D39"/>
    <w:rsid w:val="003A3EC7"/>
    <w:rsid w:val="003A40B4"/>
    <w:rsid w:val="003A4E43"/>
    <w:rsid w:val="003A53D3"/>
    <w:rsid w:val="003A5BE2"/>
    <w:rsid w:val="003A6A4C"/>
    <w:rsid w:val="003A6AF9"/>
    <w:rsid w:val="003A6B83"/>
    <w:rsid w:val="003A6BF3"/>
    <w:rsid w:val="003A6E10"/>
    <w:rsid w:val="003A7552"/>
    <w:rsid w:val="003A7834"/>
    <w:rsid w:val="003A7A79"/>
    <w:rsid w:val="003B0B5B"/>
    <w:rsid w:val="003B0E79"/>
    <w:rsid w:val="003B1457"/>
    <w:rsid w:val="003B1C92"/>
    <w:rsid w:val="003B2F53"/>
    <w:rsid w:val="003B3575"/>
    <w:rsid w:val="003B4351"/>
    <w:rsid w:val="003B50BC"/>
    <w:rsid w:val="003B566E"/>
    <w:rsid w:val="003B5D97"/>
    <w:rsid w:val="003B63A4"/>
    <w:rsid w:val="003B68FE"/>
    <w:rsid w:val="003B6D7D"/>
    <w:rsid w:val="003B7D7E"/>
    <w:rsid w:val="003C1012"/>
    <w:rsid w:val="003C11C9"/>
    <w:rsid w:val="003C1229"/>
    <w:rsid w:val="003C1DA2"/>
    <w:rsid w:val="003C1FD4"/>
    <w:rsid w:val="003C1FEA"/>
    <w:rsid w:val="003C213D"/>
    <w:rsid w:val="003C25AD"/>
    <w:rsid w:val="003C2754"/>
    <w:rsid w:val="003C2D21"/>
    <w:rsid w:val="003C3F6E"/>
    <w:rsid w:val="003C4267"/>
    <w:rsid w:val="003C4F9C"/>
    <w:rsid w:val="003C5132"/>
    <w:rsid w:val="003C5405"/>
    <w:rsid w:val="003C54A0"/>
    <w:rsid w:val="003C599C"/>
    <w:rsid w:val="003C5E6B"/>
    <w:rsid w:val="003C72B6"/>
    <w:rsid w:val="003C7614"/>
    <w:rsid w:val="003C7AD7"/>
    <w:rsid w:val="003C7DC2"/>
    <w:rsid w:val="003C7E4C"/>
    <w:rsid w:val="003D054A"/>
    <w:rsid w:val="003D059B"/>
    <w:rsid w:val="003D0CF1"/>
    <w:rsid w:val="003D0FC3"/>
    <w:rsid w:val="003D11E6"/>
    <w:rsid w:val="003D1B12"/>
    <w:rsid w:val="003D1F8F"/>
    <w:rsid w:val="003D212D"/>
    <w:rsid w:val="003D2493"/>
    <w:rsid w:val="003D2C1D"/>
    <w:rsid w:val="003D2C34"/>
    <w:rsid w:val="003D2CCB"/>
    <w:rsid w:val="003D309F"/>
    <w:rsid w:val="003D3504"/>
    <w:rsid w:val="003D383F"/>
    <w:rsid w:val="003D394D"/>
    <w:rsid w:val="003D3CF4"/>
    <w:rsid w:val="003D3DDD"/>
    <w:rsid w:val="003D41A6"/>
    <w:rsid w:val="003D4E26"/>
    <w:rsid w:val="003D5CBF"/>
    <w:rsid w:val="003D647F"/>
    <w:rsid w:val="003D6508"/>
    <w:rsid w:val="003D66D2"/>
    <w:rsid w:val="003D709F"/>
    <w:rsid w:val="003D7F24"/>
    <w:rsid w:val="003E07AE"/>
    <w:rsid w:val="003E0B88"/>
    <w:rsid w:val="003E14FC"/>
    <w:rsid w:val="003E1A4D"/>
    <w:rsid w:val="003E2976"/>
    <w:rsid w:val="003E2A7D"/>
    <w:rsid w:val="003E3572"/>
    <w:rsid w:val="003E3E49"/>
    <w:rsid w:val="003E4186"/>
    <w:rsid w:val="003E44C7"/>
    <w:rsid w:val="003E4858"/>
    <w:rsid w:val="003E4863"/>
    <w:rsid w:val="003E4875"/>
    <w:rsid w:val="003E55E9"/>
    <w:rsid w:val="003E6316"/>
    <w:rsid w:val="003E651B"/>
    <w:rsid w:val="003E6884"/>
    <w:rsid w:val="003E6AC5"/>
    <w:rsid w:val="003E6D8B"/>
    <w:rsid w:val="003E71B9"/>
    <w:rsid w:val="003E780A"/>
    <w:rsid w:val="003E7A30"/>
    <w:rsid w:val="003F0096"/>
    <w:rsid w:val="003F013A"/>
    <w:rsid w:val="003F07B2"/>
    <w:rsid w:val="003F0850"/>
    <w:rsid w:val="003F0C7B"/>
    <w:rsid w:val="003F0CD5"/>
    <w:rsid w:val="003F0D12"/>
    <w:rsid w:val="003F1111"/>
    <w:rsid w:val="003F160C"/>
    <w:rsid w:val="003F27E0"/>
    <w:rsid w:val="003F2F21"/>
    <w:rsid w:val="003F3068"/>
    <w:rsid w:val="003F324F"/>
    <w:rsid w:val="003F33BC"/>
    <w:rsid w:val="003F3458"/>
    <w:rsid w:val="003F3D4E"/>
    <w:rsid w:val="003F4090"/>
    <w:rsid w:val="003F4271"/>
    <w:rsid w:val="003F4316"/>
    <w:rsid w:val="003F43E6"/>
    <w:rsid w:val="003F4437"/>
    <w:rsid w:val="003F477E"/>
    <w:rsid w:val="003F4AEB"/>
    <w:rsid w:val="003F4F37"/>
    <w:rsid w:val="003F5260"/>
    <w:rsid w:val="003F535C"/>
    <w:rsid w:val="003F6CD2"/>
    <w:rsid w:val="003F6D15"/>
    <w:rsid w:val="003F719A"/>
    <w:rsid w:val="003F788D"/>
    <w:rsid w:val="00400628"/>
    <w:rsid w:val="0040126E"/>
    <w:rsid w:val="004017D2"/>
    <w:rsid w:val="004020D4"/>
    <w:rsid w:val="004021B6"/>
    <w:rsid w:val="004037DB"/>
    <w:rsid w:val="00403C14"/>
    <w:rsid w:val="00404554"/>
    <w:rsid w:val="004047C4"/>
    <w:rsid w:val="00404ED2"/>
    <w:rsid w:val="0040570B"/>
    <w:rsid w:val="004057F7"/>
    <w:rsid w:val="00405EDB"/>
    <w:rsid w:val="00405FB1"/>
    <w:rsid w:val="00406460"/>
    <w:rsid w:val="00406B90"/>
    <w:rsid w:val="00406E18"/>
    <w:rsid w:val="00406EFB"/>
    <w:rsid w:val="004075A5"/>
    <w:rsid w:val="004110E7"/>
    <w:rsid w:val="00411362"/>
    <w:rsid w:val="00411CCD"/>
    <w:rsid w:val="00411CE3"/>
    <w:rsid w:val="00412461"/>
    <w:rsid w:val="00412546"/>
    <w:rsid w:val="0041271C"/>
    <w:rsid w:val="00412CA5"/>
    <w:rsid w:val="00413053"/>
    <w:rsid w:val="0041319C"/>
    <w:rsid w:val="00413566"/>
    <w:rsid w:val="004137B6"/>
    <w:rsid w:val="00413A54"/>
    <w:rsid w:val="00413C10"/>
    <w:rsid w:val="00413CD9"/>
    <w:rsid w:val="00413F9A"/>
    <w:rsid w:val="004140CA"/>
    <w:rsid w:val="004142A4"/>
    <w:rsid w:val="00414C65"/>
    <w:rsid w:val="00415571"/>
    <w:rsid w:val="00415C20"/>
    <w:rsid w:val="00415D76"/>
    <w:rsid w:val="0041620F"/>
    <w:rsid w:val="00416665"/>
    <w:rsid w:val="00416772"/>
    <w:rsid w:val="00416A67"/>
    <w:rsid w:val="00416ACB"/>
    <w:rsid w:val="00417DE1"/>
    <w:rsid w:val="0042077C"/>
    <w:rsid w:val="004208AC"/>
    <w:rsid w:val="00421523"/>
    <w:rsid w:val="004216B6"/>
    <w:rsid w:val="00421DCF"/>
    <w:rsid w:val="00422341"/>
    <w:rsid w:val="00423238"/>
    <w:rsid w:val="00423641"/>
    <w:rsid w:val="0042374A"/>
    <w:rsid w:val="00425269"/>
    <w:rsid w:val="004255FE"/>
    <w:rsid w:val="004261C8"/>
    <w:rsid w:val="00426266"/>
    <w:rsid w:val="0042671E"/>
    <w:rsid w:val="00426EBE"/>
    <w:rsid w:val="004276AC"/>
    <w:rsid w:val="00430A2D"/>
    <w:rsid w:val="00431407"/>
    <w:rsid w:val="00431505"/>
    <w:rsid w:val="004319CE"/>
    <w:rsid w:val="00431AF0"/>
    <w:rsid w:val="00431B81"/>
    <w:rsid w:val="00431CA5"/>
    <w:rsid w:val="0043213A"/>
    <w:rsid w:val="00432E06"/>
    <w:rsid w:val="00433043"/>
    <w:rsid w:val="004330F4"/>
    <w:rsid w:val="00433590"/>
    <w:rsid w:val="00433788"/>
    <w:rsid w:val="00433877"/>
    <w:rsid w:val="0043393D"/>
    <w:rsid w:val="004344C7"/>
    <w:rsid w:val="004344F5"/>
    <w:rsid w:val="00434642"/>
    <w:rsid w:val="00434794"/>
    <w:rsid w:val="0043483C"/>
    <w:rsid w:val="0043502D"/>
    <w:rsid w:val="00435274"/>
    <w:rsid w:val="004352AD"/>
    <w:rsid w:val="0043545D"/>
    <w:rsid w:val="0043559F"/>
    <w:rsid w:val="00435FE2"/>
    <w:rsid w:val="0043600A"/>
    <w:rsid w:val="00436438"/>
    <w:rsid w:val="00436809"/>
    <w:rsid w:val="00436E2F"/>
    <w:rsid w:val="00436EAB"/>
    <w:rsid w:val="00437367"/>
    <w:rsid w:val="0043773F"/>
    <w:rsid w:val="004379D4"/>
    <w:rsid w:val="004407DF"/>
    <w:rsid w:val="00440FED"/>
    <w:rsid w:val="004418F3"/>
    <w:rsid w:val="0044193F"/>
    <w:rsid w:val="00441FFB"/>
    <w:rsid w:val="004422AB"/>
    <w:rsid w:val="00442599"/>
    <w:rsid w:val="00442B6E"/>
    <w:rsid w:val="0044323C"/>
    <w:rsid w:val="004432A6"/>
    <w:rsid w:val="00443FF7"/>
    <w:rsid w:val="00444D5A"/>
    <w:rsid w:val="004459E9"/>
    <w:rsid w:val="004461D9"/>
    <w:rsid w:val="00446AC6"/>
    <w:rsid w:val="00447405"/>
    <w:rsid w:val="0044759B"/>
    <w:rsid w:val="00447724"/>
    <w:rsid w:val="00447789"/>
    <w:rsid w:val="00447AC6"/>
    <w:rsid w:val="00447E0C"/>
    <w:rsid w:val="00447F54"/>
    <w:rsid w:val="00450B7E"/>
    <w:rsid w:val="0045136B"/>
    <w:rsid w:val="00451C7E"/>
    <w:rsid w:val="00451D28"/>
    <w:rsid w:val="004520B7"/>
    <w:rsid w:val="004522AA"/>
    <w:rsid w:val="004527DC"/>
    <w:rsid w:val="00452E48"/>
    <w:rsid w:val="004537E0"/>
    <w:rsid w:val="004539C5"/>
    <w:rsid w:val="00453BB6"/>
    <w:rsid w:val="00453CAA"/>
    <w:rsid w:val="00454197"/>
    <w:rsid w:val="00455113"/>
    <w:rsid w:val="00456421"/>
    <w:rsid w:val="00456DAB"/>
    <w:rsid w:val="00457307"/>
    <w:rsid w:val="00457982"/>
    <w:rsid w:val="00457F78"/>
    <w:rsid w:val="00460CC3"/>
    <w:rsid w:val="00460CF4"/>
    <w:rsid w:val="00460D89"/>
    <w:rsid w:val="00460E86"/>
    <w:rsid w:val="0046120D"/>
    <w:rsid w:val="00461B56"/>
    <w:rsid w:val="00462F5D"/>
    <w:rsid w:val="0046329A"/>
    <w:rsid w:val="0046355E"/>
    <w:rsid w:val="00463FEE"/>
    <w:rsid w:val="004641FE"/>
    <w:rsid w:val="004646B4"/>
    <w:rsid w:val="00464A88"/>
    <w:rsid w:val="00464E64"/>
    <w:rsid w:val="00464E83"/>
    <w:rsid w:val="00465001"/>
    <w:rsid w:val="004651A0"/>
    <w:rsid w:val="00466532"/>
    <w:rsid w:val="004668D3"/>
    <w:rsid w:val="00466CC3"/>
    <w:rsid w:val="00466FCF"/>
    <w:rsid w:val="0046718F"/>
    <w:rsid w:val="00467488"/>
    <w:rsid w:val="0047011F"/>
    <w:rsid w:val="004705FA"/>
    <w:rsid w:val="0047083E"/>
    <w:rsid w:val="00470BE6"/>
    <w:rsid w:val="00470EB5"/>
    <w:rsid w:val="004714B2"/>
    <w:rsid w:val="004718A8"/>
    <w:rsid w:val="004723C4"/>
    <w:rsid w:val="0047252D"/>
    <w:rsid w:val="0047286B"/>
    <w:rsid w:val="00472D29"/>
    <w:rsid w:val="00472E27"/>
    <w:rsid w:val="00473798"/>
    <w:rsid w:val="00473C6D"/>
    <w:rsid w:val="00474220"/>
    <w:rsid w:val="00474409"/>
    <w:rsid w:val="004752D3"/>
    <w:rsid w:val="004754E1"/>
    <w:rsid w:val="00475CE0"/>
    <w:rsid w:val="00476827"/>
    <w:rsid w:val="00476BD4"/>
    <w:rsid w:val="00477C35"/>
    <w:rsid w:val="004807A5"/>
    <w:rsid w:val="00480988"/>
    <w:rsid w:val="00480E05"/>
    <w:rsid w:val="00481709"/>
    <w:rsid w:val="0048186B"/>
    <w:rsid w:val="00482BBE"/>
    <w:rsid w:val="00482ED7"/>
    <w:rsid w:val="00483A12"/>
    <w:rsid w:val="00484A77"/>
    <w:rsid w:val="00485334"/>
    <w:rsid w:val="0048540F"/>
    <w:rsid w:val="00485970"/>
    <w:rsid w:val="00485C0D"/>
    <w:rsid w:val="00486575"/>
    <w:rsid w:val="004866D0"/>
    <w:rsid w:val="00487778"/>
    <w:rsid w:val="00487AB4"/>
    <w:rsid w:val="00490171"/>
    <w:rsid w:val="004902CB"/>
    <w:rsid w:val="004902F4"/>
    <w:rsid w:val="004904C2"/>
    <w:rsid w:val="00490DE3"/>
    <w:rsid w:val="00491453"/>
    <w:rsid w:val="00491959"/>
    <w:rsid w:val="00493B30"/>
    <w:rsid w:val="00494242"/>
    <w:rsid w:val="004944EB"/>
    <w:rsid w:val="004948D8"/>
    <w:rsid w:val="00494956"/>
    <w:rsid w:val="00494E8E"/>
    <w:rsid w:val="004955BC"/>
    <w:rsid w:val="00495D63"/>
    <w:rsid w:val="0049648F"/>
    <w:rsid w:val="00496606"/>
    <w:rsid w:val="00496A4F"/>
    <w:rsid w:val="00496DB7"/>
    <w:rsid w:val="00496F05"/>
    <w:rsid w:val="00497370"/>
    <w:rsid w:val="004A0C91"/>
    <w:rsid w:val="004A0F39"/>
    <w:rsid w:val="004A1423"/>
    <w:rsid w:val="004A2384"/>
    <w:rsid w:val="004A251F"/>
    <w:rsid w:val="004A28AB"/>
    <w:rsid w:val="004A2E1B"/>
    <w:rsid w:val="004A328A"/>
    <w:rsid w:val="004A3BF1"/>
    <w:rsid w:val="004A3E42"/>
    <w:rsid w:val="004A45DA"/>
    <w:rsid w:val="004A4715"/>
    <w:rsid w:val="004A471F"/>
    <w:rsid w:val="004A5046"/>
    <w:rsid w:val="004A565E"/>
    <w:rsid w:val="004A5DF3"/>
    <w:rsid w:val="004A6134"/>
    <w:rsid w:val="004A6135"/>
    <w:rsid w:val="004A7092"/>
    <w:rsid w:val="004A7687"/>
    <w:rsid w:val="004B0619"/>
    <w:rsid w:val="004B1667"/>
    <w:rsid w:val="004B1BFF"/>
    <w:rsid w:val="004B1D27"/>
    <w:rsid w:val="004B2DD1"/>
    <w:rsid w:val="004B2FB8"/>
    <w:rsid w:val="004B39D7"/>
    <w:rsid w:val="004B3AA4"/>
    <w:rsid w:val="004B49E6"/>
    <w:rsid w:val="004B4D69"/>
    <w:rsid w:val="004B54AF"/>
    <w:rsid w:val="004B682C"/>
    <w:rsid w:val="004B6CC9"/>
    <w:rsid w:val="004B79FF"/>
    <w:rsid w:val="004C01A8"/>
    <w:rsid w:val="004C0755"/>
    <w:rsid w:val="004C0EAC"/>
    <w:rsid w:val="004C0F58"/>
    <w:rsid w:val="004C1250"/>
    <w:rsid w:val="004C1840"/>
    <w:rsid w:val="004C218D"/>
    <w:rsid w:val="004C24C9"/>
    <w:rsid w:val="004C2BE3"/>
    <w:rsid w:val="004C2EF0"/>
    <w:rsid w:val="004C31B6"/>
    <w:rsid w:val="004C3C69"/>
    <w:rsid w:val="004C467B"/>
    <w:rsid w:val="004C5319"/>
    <w:rsid w:val="004C541E"/>
    <w:rsid w:val="004C568E"/>
    <w:rsid w:val="004C621F"/>
    <w:rsid w:val="004C690F"/>
    <w:rsid w:val="004C6F0F"/>
    <w:rsid w:val="004C7948"/>
    <w:rsid w:val="004C7AB5"/>
    <w:rsid w:val="004C7BB8"/>
    <w:rsid w:val="004C7C60"/>
    <w:rsid w:val="004D0378"/>
    <w:rsid w:val="004D0393"/>
    <w:rsid w:val="004D0DFE"/>
    <w:rsid w:val="004D14DE"/>
    <w:rsid w:val="004D1D91"/>
    <w:rsid w:val="004D22C3"/>
    <w:rsid w:val="004D3788"/>
    <w:rsid w:val="004D4136"/>
    <w:rsid w:val="004D414F"/>
    <w:rsid w:val="004D4290"/>
    <w:rsid w:val="004D48A8"/>
    <w:rsid w:val="004D4B0A"/>
    <w:rsid w:val="004D4C4C"/>
    <w:rsid w:val="004D645A"/>
    <w:rsid w:val="004D6710"/>
    <w:rsid w:val="004D6F4D"/>
    <w:rsid w:val="004D6F95"/>
    <w:rsid w:val="004D7045"/>
    <w:rsid w:val="004D72FE"/>
    <w:rsid w:val="004D7452"/>
    <w:rsid w:val="004D7B2E"/>
    <w:rsid w:val="004D7C2B"/>
    <w:rsid w:val="004D7E91"/>
    <w:rsid w:val="004E003A"/>
    <w:rsid w:val="004E0768"/>
    <w:rsid w:val="004E0810"/>
    <w:rsid w:val="004E1A31"/>
    <w:rsid w:val="004E1C88"/>
    <w:rsid w:val="004E1ED5"/>
    <w:rsid w:val="004E21FD"/>
    <w:rsid w:val="004E29C4"/>
    <w:rsid w:val="004E2C56"/>
    <w:rsid w:val="004E2DE0"/>
    <w:rsid w:val="004E3076"/>
    <w:rsid w:val="004E37B0"/>
    <w:rsid w:val="004E404C"/>
    <w:rsid w:val="004E4060"/>
    <w:rsid w:val="004E409A"/>
    <w:rsid w:val="004E49DB"/>
    <w:rsid w:val="004E4B93"/>
    <w:rsid w:val="004E651F"/>
    <w:rsid w:val="004E6D71"/>
    <w:rsid w:val="004F085D"/>
    <w:rsid w:val="004F0AFD"/>
    <w:rsid w:val="004F0FB9"/>
    <w:rsid w:val="004F1C51"/>
    <w:rsid w:val="004F2D95"/>
    <w:rsid w:val="004F2F7E"/>
    <w:rsid w:val="004F3195"/>
    <w:rsid w:val="004F3276"/>
    <w:rsid w:val="004F32B5"/>
    <w:rsid w:val="004F407E"/>
    <w:rsid w:val="004F4118"/>
    <w:rsid w:val="004F4C79"/>
    <w:rsid w:val="004F4CE7"/>
    <w:rsid w:val="004F4FFB"/>
    <w:rsid w:val="004F5138"/>
    <w:rsid w:val="004F5479"/>
    <w:rsid w:val="004F5727"/>
    <w:rsid w:val="004F697C"/>
    <w:rsid w:val="004F6C8F"/>
    <w:rsid w:val="004F7528"/>
    <w:rsid w:val="004F7BCA"/>
    <w:rsid w:val="004F7D89"/>
    <w:rsid w:val="00500170"/>
    <w:rsid w:val="00500763"/>
    <w:rsid w:val="00500D9A"/>
    <w:rsid w:val="005017AB"/>
    <w:rsid w:val="00501981"/>
    <w:rsid w:val="00501A85"/>
    <w:rsid w:val="00501BB3"/>
    <w:rsid w:val="00501F01"/>
    <w:rsid w:val="00501F85"/>
    <w:rsid w:val="005021DD"/>
    <w:rsid w:val="005026CA"/>
    <w:rsid w:val="00502B72"/>
    <w:rsid w:val="00502E68"/>
    <w:rsid w:val="005038A6"/>
    <w:rsid w:val="005040F2"/>
    <w:rsid w:val="00504383"/>
    <w:rsid w:val="00504460"/>
    <w:rsid w:val="00504BC1"/>
    <w:rsid w:val="00504F50"/>
    <w:rsid w:val="00505134"/>
    <w:rsid w:val="00505577"/>
    <w:rsid w:val="00505C04"/>
    <w:rsid w:val="005071FF"/>
    <w:rsid w:val="00507E6C"/>
    <w:rsid w:val="00510C58"/>
    <w:rsid w:val="005119AA"/>
    <w:rsid w:val="00511D6B"/>
    <w:rsid w:val="00511F15"/>
    <w:rsid w:val="00512AC9"/>
    <w:rsid w:val="00512ECC"/>
    <w:rsid w:val="00512F6E"/>
    <w:rsid w:val="0051318C"/>
    <w:rsid w:val="005134C1"/>
    <w:rsid w:val="00513BA5"/>
    <w:rsid w:val="005142CD"/>
    <w:rsid w:val="005143C9"/>
    <w:rsid w:val="005145E2"/>
    <w:rsid w:val="005150EC"/>
    <w:rsid w:val="005157A9"/>
    <w:rsid w:val="00515CF8"/>
    <w:rsid w:val="005173A7"/>
    <w:rsid w:val="0051746D"/>
    <w:rsid w:val="005177E1"/>
    <w:rsid w:val="00517D6E"/>
    <w:rsid w:val="005201BC"/>
    <w:rsid w:val="00520B08"/>
    <w:rsid w:val="00520C0A"/>
    <w:rsid w:val="00520C99"/>
    <w:rsid w:val="005211BC"/>
    <w:rsid w:val="00521420"/>
    <w:rsid w:val="005218B6"/>
    <w:rsid w:val="00521B6D"/>
    <w:rsid w:val="00521D8B"/>
    <w:rsid w:val="00522589"/>
    <w:rsid w:val="0052285C"/>
    <w:rsid w:val="00522F0D"/>
    <w:rsid w:val="00523153"/>
    <w:rsid w:val="00524545"/>
    <w:rsid w:val="00524C1C"/>
    <w:rsid w:val="00524F50"/>
    <w:rsid w:val="00525553"/>
    <w:rsid w:val="005255BF"/>
    <w:rsid w:val="005257DE"/>
    <w:rsid w:val="00525C8C"/>
    <w:rsid w:val="005265C8"/>
    <w:rsid w:val="00526B53"/>
    <w:rsid w:val="00527200"/>
    <w:rsid w:val="005274E2"/>
    <w:rsid w:val="00527AF0"/>
    <w:rsid w:val="00530157"/>
    <w:rsid w:val="005309CA"/>
    <w:rsid w:val="00530A9A"/>
    <w:rsid w:val="005314B0"/>
    <w:rsid w:val="005315D7"/>
    <w:rsid w:val="00531EBE"/>
    <w:rsid w:val="0053292A"/>
    <w:rsid w:val="00532B37"/>
    <w:rsid w:val="00532F8B"/>
    <w:rsid w:val="005335E5"/>
    <w:rsid w:val="00533620"/>
    <w:rsid w:val="00533737"/>
    <w:rsid w:val="00534A9E"/>
    <w:rsid w:val="00535B79"/>
    <w:rsid w:val="00535D7C"/>
    <w:rsid w:val="00536579"/>
    <w:rsid w:val="00536C1E"/>
    <w:rsid w:val="00536C2D"/>
    <w:rsid w:val="005370BA"/>
    <w:rsid w:val="005370C7"/>
    <w:rsid w:val="005371DD"/>
    <w:rsid w:val="00540143"/>
    <w:rsid w:val="005405F0"/>
    <w:rsid w:val="0054094D"/>
    <w:rsid w:val="00540C6A"/>
    <w:rsid w:val="00541C13"/>
    <w:rsid w:val="00541DCA"/>
    <w:rsid w:val="0054343A"/>
    <w:rsid w:val="00543974"/>
    <w:rsid w:val="00543EBF"/>
    <w:rsid w:val="00544ABA"/>
    <w:rsid w:val="00544B73"/>
    <w:rsid w:val="00545053"/>
    <w:rsid w:val="00545234"/>
    <w:rsid w:val="005456C4"/>
    <w:rsid w:val="005458F2"/>
    <w:rsid w:val="0054593A"/>
    <w:rsid w:val="0054622E"/>
    <w:rsid w:val="005467FB"/>
    <w:rsid w:val="00546A44"/>
    <w:rsid w:val="00546AE9"/>
    <w:rsid w:val="00546B0B"/>
    <w:rsid w:val="005472A3"/>
    <w:rsid w:val="00547989"/>
    <w:rsid w:val="00547BA6"/>
    <w:rsid w:val="00547E3B"/>
    <w:rsid w:val="00550E0E"/>
    <w:rsid w:val="00551320"/>
    <w:rsid w:val="005513DF"/>
    <w:rsid w:val="0055163C"/>
    <w:rsid w:val="005518A4"/>
    <w:rsid w:val="0055191F"/>
    <w:rsid w:val="005520B6"/>
    <w:rsid w:val="00552768"/>
    <w:rsid w:val="00552935"/>
    <w:rsid w:val="00553046"/>
    <w:rsid w:val="00553127"/>
    <w:rsid w:val="00553620"/>
    <w:rsid w:val="005537D5"/>
    <w:rsid w:val="005545F2"/>
    <w:rsid w:val="005547A0"/>
    <w:rsid w:val="00554AF3"/>
    <w:rsid w:val="00554BE7"/>
    <w:rsid w:val="0055539B"/>
    <w:rsid w:val="00555699"/>
    <w:rsid w:val="00555AE8"/>
    <w:rsid w:val="00555FBA"/>
    <w:rsid w:val="00556679"/>
    <w:rsid w:val="00556D08"/>
    <w:rsid w:val="00556D68"/>
    <w:rsid w:val="00557173"/>
    <w:rsid w:val="005576A1"/>
    <w:rsid w:val="00557729"/>
    <w:rsid w:val="00557A64"/>
    <w:rsid w:val="00557C5D"/>
    <w:rsid w:val="005601DC"/>
    <w:rsid w:val="005605C0"/>
    <w:rsid w:val="00560A70"/>
    <w:rsid w:val="00560D23"/>
    <w:rsid w:val="005612F1"/>
    <w:rsid w:val="005615D8"/>
    <w:rsid w:val="005626D6"/>
    <w:rsid w:val="005638D0"/>
    <w:rsid w:val="005638D4"/>
    <w:rsid w:val="00563C1F"/>
    <w:rsid w:val="005644A1"/>
    <w:rsid w:val="005644BE"/>
    <w:rsid w:val="00565309"/>
    <w:rsid w:val="00565664"/>
    <w:rsid w:val="005656ED"/>
    <w:rsid w:val="00565887"/>
    <w:rsid w:val="00566224"/>
    <w:rsid w:val="00566544"/>
    <w:rsid w:val="00566608"/>
    <w:rsid w:val="00566C83"/>
    <w:rsid w:val="00567A9F"/>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43DE"/>
    <w:rsid w:val="00574711"/>
    <w:rsid w:val="00574BFA"/>
    <w:rsid w:val="00574CD4"/>
    <w:rsid w:val="00574CD7"/>
    <w:rsid w:val="00574F3F"/>
    <w:rsid w:val="00575008"/>
    <w:rsid w:val="0057515F"/>
    <w:rsid w:val="00575332"/>
    <w:rsid w:val="0057562C"/>
    <w:rsid w:val="005759F6"/>
    <w:rsid w:val="00575E3E"/>
    <w:rsid w:val="005765F5"/>
    <w:rsid w:val="00576859"/>
    <w:rsid w:val="00576D6C"/>
    <w:rsid w:val="00577A2E"/>
    <w:rsid w:val="00577D57"/>
    <w:rsid w:val="0058084A"/>
    <w:rsid w:val="00580E48"/>
    <w:rsid w:val="00580F0A"/>
    <w:rsid w:val="00580F9E"/>
    <w:rsid w:val="005810A9"/>
    <w:rsid w:val="00581246"/>
    <w:rsid w:val="00581A26"/>
    <w:rsid w:val="00581BDE"/>
    <w:rsid w:val="00581CB0"/>
    <w:rsid w:val="005827BD"/>
    <w:rsid w:val="005827DE"/>
    <w:rsid w:val="00582C3A"/>
    <w:rsid w:val="00582E1A"/>
    <w:rsid w:val="00582FF7"/>
    <w:rsid w:val="00583147"/>
    <w:rsid w:val="00583574"/>
    <w:rsid w:val="0058358F"/>
    <w:rsid w:val="005836F2"/>
    <w:rsid w:val="00584149"/>
    <w:rsid w:val="00584416"/>
    <w:rsid w:val="00584480"/>
    <w:rsid w:val="00584B39"/>
    <w:rsid w:val="00585028"/>
    <w:rsid w:val="005854D1"/>
    <w:rsid w:val="005854F2"/>
    <w:rsid w:val="00585F5B"/>
    <w:rsid w:val="0058620A"/>
    <w:rsid w:val="00587502"/>
    <w:rsid w:val="00587EBB"/>
    <w:rsid w:val="00587FC0"/>
    <w:rsid w:val="0059032C"/>
    <w:rsid w:val="005906AD"/>
    <w:rsid w:val="0059092A"/>
    <w:rsid w:val="00590C3F"/>
    <w:rsid w:val="00590DA6"/>
    <w:rsid w:val="00591472"/>
    <w:rsid w:val="00591A24"/>
    <w:rsid w:val="00591C7D"/>
    <w:rsid w:val="0059240E"/>
    <w:rsid w:val="005929E6"/>
    <w:rsid w:val="00592B03"/>
    <w:rsid w:val="00592F19"/>
    <w:rsid w:val="00593776"/>
    <w:rsid w:val="00593AB9"/>
    <w:rsid w:val="00594ABB"/>
    <w:rsid w:val="00594D1C"/>
    <w:rsid w:val="00594E36"/>
    <w:rsid w:val="00594F0A"/>
    <w:rsid w:val="0059525E"/>
    <w:rsid w:val="00595263"/>
    <w:rsid w:val="00595411"/>
    <w:rsid w:val="00595716"/>
    <w:rsid w:val="00595887"/>
    <w:rsid w:val="00595D53"/>
    <w:rsid w:val="00596093"/>
    <w:rsid w:val="005961F7"/>
    <w:rsid w:val="00596557"/>
    <w:rsid w:val="005966CA"/>
    <w:rsid w:val="0059687B"/>
    <w:rsid w:val="00596B9C"/>
    <w:rsid w:val="005971A4"/>
    <w:rsid w:val="0059780F"/>
    <w:rsid w:val="0059793E"/>
    <w:rsid w:val="00597E0D"/>
    <w:rsid w:val="005A03BD"/>
    <w:rsid w:val="005A054D"/>
    <w:rsid w:val="005A0A46"/>
    <w:rsid w:val="005A0EFF"/>
    <w:rsid w:val="005A10B9"/>
    <w:rsid w:val="005A1103"/>
    <w:rsid w:val="005A11EA"/>
    <w:rsid w:val="005A1B24"/>
    <w:rsid w:val="005A2670"/>
    <w:rsid w:val="005A269F"/>
    <w:rsid w:val="005A2996"/>
    <w:rsid w:val="005A2A1E"/>
    <w:rsid w:val="005A2A85"/>
    <w:rsid w:val="005A305E"/>
    <w:rsid w:val="005A30BB"/>
    <w:rsid w:val="005A3887"/>
    <w:rsid w:val="005A3B37"/>
    <w:rsid w:val="005A4432"/>
    <w:rsid w:val="005A4E75"/>
    <w:rsid w:val="005A5E72"/>
    <w:rsid w:val="005A60F4"/>
    <w:rsid w:val="005A7D34"/>
    <w:rsid w:val="005B0542"/>
    <w:rsid w:val="005B0E64"/>
    <w:rsid w:val="005B0F40"/>
    <w:rsid w:val="005B2225"/>
    <w:rsid w:val="005B233C"/>
    <w:rsid w:val="005B2799"/>
    <w:rsid w:val="005B2B77"/>
    <w:rsid w:val="005B31C9"/>
    <w:rsid w:val="005B31DA"/>
    <w:rsid w:val="005B36E9"/>
    <w:rsid w:val="005B3D4A"/>
    <w:rsid w:val="005B4272"/>
    <w:rsid w:val="005B4D87"/>
    <w:rsid w:val="005B63D8"/>
    <w:rsid w:val="005B6BEB"/>
    <w:rsid w:val="005B6CDA"/>
    <w:rsid w:val="005B7120"/>
    <w:rsid w:val="005B75FD"/>
    <w:rsid w:val="005B7869"/>
    <w:rsid w:val="005B793E"/>
    <w:rsid w:val="005B7DD1"/>
    <w:rsid w:val="005C00A0"/>
    <w:rsid w:val="005C0529"/>
    <w:rsid w:val="005C06B6"/>
    <w:rsid w:val="005C1120"/>
    <w:rsid w:val="005C1604"/>
    <w:rsid w:val="005C1680"/>
    <w:rsid w:val="005C1942"/>
    <w:rsid w:val="005C1AA1"/>
    <w:rsid w:val="005C28FA"/>
    <w:rsid w:val="005C29ED"/>
    <w:rsid w:val="005C2BF5"/>
    <w:rsid w:val="005C38F1"/>
    <w:rsid w:val="005C3D68"/>
    <w:rsid w:val="005C3FB6"/>
    <w:rsid w:val="005C40F4"/>
    <w:rsid w:val="005C4163"/>
    <w:rsid w:val="005C43BE"/>
    <w:rsid w:val="005C44F3"/>
    <w:rsid w:val="005C59B5"/>
    <w:rsid w:val="005C659F"/>
    <w:rsid w:val="005C712D"/>
    <w:rsid w:val="005C7C75"/>
    <w:rsid w:val="005C7E38"/>
    <w:rsid w:val="005C7F5B"/>
    <w:rsid w:val="005D0E4F"/>
    <w:rsid w:val="005D1076"/>
    <w:rsid w:val="005D1A4B"/>
    <w:rsid w:val="005D1E32"/>
    <w:rsid w:val="005D206B"/>
    <w:rsid w:val="005D22B7"/>
    <w:rsid w:val="005D2BDE"/>
    <w:rsid w:val="005D3169"/>
    <w:rsid w:val="005D351D"/>
    <w:rsid w:val="005D3D76"/>
    <w:rsid w:val="005D4578"/>
    <w:rsid w:val="005D49BB"/>
    <w:rsid w:val="005D4C60"/>
    <w:rsid w:val="005D4EFA"/>
    <w:rsid w:val="005D511B"/>
    <w:rsid w:val="005D55BA"/>
    <w:rsid w:val="005D5ADB"/>
    <w:rsid w:val="005D648A"/>
    <w:rsid w:val="005D74BF"/>
    <w:rsid w:val="005D7A7D"/>
    <w:rsid w:val="005D7E0D"/>
    <w:rsid w:val="005D7F6F"/>
    <w:rsid w:val="005E0935"/>
    <w:rsid w:val="005E0B85"/>
    <w:rsid w:val="005E0C86"/>
    <w:rsid w:val="005E0CD3"/>
    <w:rsid w:val="005E104E"/>
    <w:rsid w:val="005E18C1"/>
    <w:rsid w:val="005E234A"/>
    <w:rsid w:val="005E35CC"/>
    <w:rsid w:val="005E371E"/>
    <w:rsid w:val="005E3F7E"/>
    <w:rsid w:val="005E427A"/>
    <w:rsid w:val="005E4BDA"/>
    <w:rsid w:val="005E53F9"/>
    <w:rsid w:val="005E5A78"/>
    <w:rsid w:val="005E661D"/>
    <w:rsid w:val="005E66DA"/>
    <w:rsid w:val="005E72EB"/>
    <w:rsid w:val="005E775D"/>
    <w:rsid w:val="005F078C"/>
    <w:rsid w:val="005F0A43"/>
    <w:rsid w:val="005F0A6C"/>
    <w:rsid w:val="005F17F6"/>
    <w:rsid w:val="005F20E0"/>
    <w:rsid w:val="005F27BF"/>
    <w:rsid w:val="005F305D"/>
    <w:rsid w:val="005F3585"/>
    <w:rsid w:val="005F3D9B"/>
    <w:rsid w:val="005F4171"/>
    <w:rsid w:val="005F46BF"/>
    <w:rsid w:val="005F46D6"/>
    <w:rsid w:val="005F4C0F"/>
    <w:rsid w:val="005F4DD6"/>
    <w:rsid w:val="005F4F84"/>
    <w:rsid w:val="005F50D8"/>
    <w:rsid w:val="005F52D0"/>
    <w:rsid w:val="005F53A1"/>
    <w:rsid w:val="005F571B"/>
    <w:rsid w:val="005F5CD6"/>
    <w:rsid w:val="005F627A"/>
    <w:rsid w:val="005F6B77"/>
    <w:rsid w:val="005F6CA9"/>
    <w:rsid w:val="005F7216"/>
    <w:rsid w:val="005F7487"/>
    <w:rsid w:val="005F76A5"/>
    <w:rsid w:val="005F78EF"/>
    <w:rsid w:val="005F7964"/>
    <w:rsid w:val="005F7DE3"/>
    <w:rsid w:val="00600129"/>
    <w:rsid w:val="006002C7"/>
    <w:rsid w:val="00600342"/>
    <w:rsid w:val="00600F95"/>
    <w:rsid w:val="00600FA0"/>
    <w:rsid w:val="006011E6"/>
    <w:rsid w:val="00601839"/>
    <w:rsid w:val="00601A4F"/>
    <w:rsid w:val="00602759"/>
    <w:rsid w:val="0060277A"/>
    <w:rsid w:val="00602B7C"/>
    <w:rsid w:val="00603312"/>
    <w:rsid w:val="006033D3"/>
    <w:rsid w:val="00603B8A"/>
    <w:rsid w:val="00603E3A"/>
    <w:rsid w:val="00603F89"/>
    <w:rsid w:val="00604D9B"/>
    <w:rsid w:val="00604DC7"/>
    <w:rsid w:val="00604E47"/>
    <w:rsid w:val="00605031"/>
    <w:rsid w:val="006052FA"/>
    <w:rsid w:val="00605441"/>
    <w:rsid w:val="006061FE"/>
    <w:rsid w:val="00606783"/>
    <w:rsid w:val="00606970"/>
    <w:rsid w:val="00606A20"/>
    <w:rsid w:val="00606D0B"/>
    <w:rsid w:val="00607298"/>
    <w:rsid w:val="006072C6"/>
    <w:rsid w:val="006076AF"/>
    <w:rsid w:val="00607A2E"/>
    <w:rsid w:val="00607AB2"/>
    <w:rsid w:val="006107F2"/>
    <w:rsid w:val="00610982"/>
    <w:rsid w:val="00610EB9"/>
    <w:rsid w:val="00610EBA"/>
    <w:rsid w:val="006120D4"/>
    <w:rsid w:val="006130F7"/>
    <w:rsid w:val="006132CA"/>
    <w:rsid w:val="006138B2"/>
    <w:rsid w:val="00613AF8"/>
    <w:rsid w:val="00613C73"/>
    <w:rsid w:val="00613D8E"/>
    <w:rsid w:val="006142E0"/>
    <w:rsid w:val="00615E23"/>
    <w:rsid w:val="00616112"/>
    <w:rsid w:val="0061683E"/>
    <w:rsid w:val="00616972"/>
    <w:rsid w:val="00616FAF"/>
    <w:rsid w:val="00617203"/>
    <w:rsid w:val="00617323"/>
    <w:rsid w:val="00617913"/>
    <w:rsid w:val="00617D24"/>
    <w:rsid w:val="006205CA"/>
    <w:rsid w:val="00621EB4"/>
    <w:rsid w:val="00621F53"/>
    <w:rsid w:val="00621F9E"/>
    <w:rsid w:val="0062266A"/>
    <w:rsid w:val="006226DC"/>
    <w:rsid w:val="00622E2A"/>
    <w:rsid w:val="00623089"/>
    <w:rsid w:val="0062308E"/>
    <w:rsid w:val="006234C4"/>
    <w:rsid w:val="00623D95"/>
    <w:rsid w:val="006244C9"/>
    <w:rsid w:val="006245F6"/>
    <w:rsid w:val="0062475D"/>
    <w:rsid w:val="0062495F"/>
    <w:rsid w:val="00624A12"/>
    <w:rsid w:val="006252C1"/>
    <w:rsid w:val="0062660B"/>
    <w:rsid w:val="00626AD1"/>
    <w:rsid w:val="00627880"/>
    <w:rsid w:val="00627E9E"/>
    <w:rsid w:val="00630085"/>
    <w:rsid w:val="006304BC"/>
    <w:rsid w:val="006305AF"/>
    <w:rsid w:val="00630A34"/>
    <w:rsid w:val="00630DC5"/>
    <w:rsid w:val="00630DCE"/>
    <w:rsid w:val="0063120A"/>
    <w:rsid w:val="0063129C"/>
    <w:rsid w:val="0063150B"/>
    <w:rsid w:val="00631585"/>
    <w:rsid w:val="006317AC"/>
    <w:rsid w:val="006319CA"/>
    <w:rsid w:val="00631D79"/>
    <w:rsid w:val="00634989"/>
    <w:rsid w:val="00634ACF"/>
    <w:rsid w:val="00635035"/>
    <w:rsid w:val="006353D8"/>
    <w:rsid w:val="006356B3"/>
    <w:rsid w:val="0063580D"/>
    <w:rsid w:val="00635CAE"/>
    <w:rsid w:val="006365F9"/>
    <w:rsid w:val="00636ABD"/>
    <w:rsid w:val="00637240"/>
    <w:rsid w:val="0063738F"/>
    <w:rsid w:val="00637818"/>
    <w:rsid w:val="00637AFB"/>
    <w:rsid w:val="00637C6C"/>
    <w:rsid w:val="0064004E"/>
    <w:rsid w:val="00640770"/>
    <w:rsid w:val="006420C0"/>
    <w:rsid w:val="006422A9"/>
    <w:rsid w:val="006427A6"/>
    <w:rsid w:val="006428D4"/>
    <w:rsid w:val="00643191"/>
    <w:rsid w:val="00643660"/>
    <w:rsid w:val="00644911"/>
    <w:rsid w:val="00647632"/>
    <w:rsid w:val="00647869"/>
    <w:rsid w:val="00647A9A"/>
    <w:rsid w:val="00647F8F"/>
    <w:rsid w:val="0065002E"/>
    <w:rsid w:val="00650139"/>
    <w:rsid w:val="006508ED"/>
    <w:rsid w:val="00651CA4"/>
    <w:rsid w:val="00651E7D"/>
    <w:rsid w:val="006526EA"/>
    <w:rsid w:val="00652756"/>
    <w:rsid w:val="00652AC1"/>
    <w:rsid w:val="00652AD8"/>
    <w:rsid w:val="00652B79"/>
    <w:rsid w:val="006532A4"/>
    <w:rsid w:val="006533C3"/>
    <w:rsid w:val="0065391E"/>
    <w:rsid w:val="00654068"/>
    <w:rsid w:val="00654A7A"/>
    <w:rsid w:val="00654B38"/>
    <w:rsid w:val="00654B83"/>
    <w:rsid w:val="00655047"/>
    <w:rsid w:val="00655061"/>
    <w:rsid w:val="0065510C"/>
    <w:rsid w:val="0065583F"/>
    <w:rsid w:val="00655B63"/>
    <w:rsid w:val="00655DD2"/>
    <w:rsid w:val="00656032"/>
    <w:rsid w:val="00656F10"/>
    <w:rsid w:val="006571F6"/>
    <w:rsid w:val="006608F8"/>
    <w:rsid w:val="00660E07"/>
    <w:rsid w:val="006618CC"/>
    <w:rsid w:val="00661C7E"/>
    <w:rsid w:val="0066205E"/>
    <w:rsid w:val="00662111"/>
    <w:rsid w:val="00662118"/>
    <w:rsid w:val="00662388"/>
    <w:rsid w:val="00662926"/>
    <w:rsid w:val="006638AD"/>
    <w:rsid w:val="00663E68"/>
    <w:rsid w:val="00663ECC"/>
    <w:rsid w:val="00663EDB"/>
    <w:rsid w:val="00664464"/>
    <w:rsid w:val="006645A3"/>
    <w:rsid w:val="006646AA"/>
    <w:rsid w:val="00664AEC"/>
    <w:rsid w:val="006651C6"/>
    <w:rsid w:val="00665336"/>
    <w:rsid w:val="00665380"/>
    <w:rsid w:val="00665850"/>
    <w:rsid w:val="00666152"/>
    <w:rsid w:val="006663D8"/>
    <w:rsid w:val="006668F0"/>
    <w:rsid w:val="0066732C"/>
    <w:rsid w:val="00667403"/>
    <w:rsid w:val="006679F5"/>
    <w:rsid w:val="00667B04"/>
    <w:rsid w:val="00667B77"/>
    <w:rsid w:val="00670304"/>
    <w:rsid w:val="00670AE2"/>
    <w:rsid w:val="006713D1"/>
    <w:rsid w:val="006716DA"/>
    <w:rsid w:val="00671D15"/>
    <w:rsid w:val="0067272C"/>
    <w:rsid w:val="006728ED"/>
    <w:rsid w:val="006732B1"/>
    <w:rsid w:val="0067446F"/>
    <w:rsid w:val="006746A4"/>
    <w:rsid w:val="00674E07"/>
    <w:rsid w:val="00675543"/>
    <w:rsid w:val="00675558"/>
    <w:rsid w:val="00675611"/>
    <w:rsid w:val="00675A60"/>
    <w:rsid w:val="0067697E"/>
    <w:rsid w:val="00676D0F"/>
    <w:rsid w:val="00677135"/>
    <w:rsid w:val="00677443"/>
    <w:rsid w:val="0067769A"/>
    <w:rsid w:val="0068056A"/>
    <w:rsid w:val="006806A3"/>
    <w:rsid w:val="006806A6"/>
    <w:rsid w:val="00680741"/>
    <w:rsid w:val="00681211"/>
    <w:rsid w:val="00681B36"/>
    <w:rsid w:val="00682E14"/>
    <w:rsid w:val="00683083"/>
    <w:rsid w:val="006836AA"/>
    <w:rsid w:val="00683B2D"/>
    <w:rsid w:val="00683B9E"/>
    <w:rsid w:val="00683DF8"/>
    <w:rsid w:val="0068436C"/>
    <w:rsid w:val="0068545E"/>
    <w:rsid w:val="00685574"/>
    <w:rsid w:val="00685FD4"/>
    <w:rsid w:val="00686612"/>
    <w:rsid w:val="0068661E"/>
    <w:rsid w:val="00687BBE"/>
    <w:rsid w:val="00690A49"/>
    <w:rsid w:val="00690BB6"/>
    <w:rsid w:val="00690C1B"/>
    <w:rsid w:val="0069103C"/>
    <w:rsid w:val="006911BD"/>
    <w:rsid w:val="006919DC"/>
    <w:rsid w:val="00691B30"/>
    <w:rsid w:val="00691E4B"/>
    <w:rsid w:val="00691F1E"/>
    <w:rsid w:val="00692782"/>
    <w:rsid w:val="00692CDC"/>
    <w:rsid w:val="00693774"/>
    <w:rsid w:val="00693A28"/>
    <w:rsid w:val="00693B13"/>
    <w:rsid w:val="00693E1F"/>
    <w:rsid w:val="00693ECB"/>
    <w:rsid w:val="00694797"/>
    <w:rsid w:val="006948BF"/>
    <w:rsid w:val="00694FBA"/>
    <w:rsid w:val="00695887"/>
    <w:rsid w:val="00695EDC"/>
    <w:rsid w:val="0069621C"/>
    <w:rsid w:val="00696B16"/>
    <w:rsid w:val="00696C5C"/>
    <w:rsid w:val="00696C9A"/>
    <w:rsid w:val="00697733"/>
    <w:rsid w:val="00697980"/>
    <w:rsid w:val="006A092D"/>
    <w:rsid w:val="006A0C2A"/>
    <w:rsid w:val="006A0D7D"/>
    <w:rsid w:val="006A1510"/>
    <w:rsid w:val="006A2266"/>
    <w:rsid w:val="006A254E"/>
    <w:rsid w:val="006A28C8"/>
    <w:rsid w:val="006A2C30"/>
    <w:rsid w:val="006A2D0E"/>
    <w:rsid w:val="006A2F3C"/>
    <w:rsid w:val="006A301C"/>
    <w:rsid w:val="006A382B"/>
    <w:rsid w:val="006A3A93"/>
    <w:rsid w:val="006A3AC1"/>
    <w:rsid w:val="006A3E2B"/>
    <w:rsid w:val="006A467F"/>
    <w:rsid w:val="006A4D0E"/>
    <w:rsid w:val="006A527F"/>
    <w:rsid w:val="006A59B2"/>
    <w:rsid w:val="006A5F57"/>
    <w:rsid w:val="006A67F4"/>
    <w:rsid w:val="006A6E17"/>
    <w:rsid w:val="006B05AE"/>
    <w:rsid w:val="006B0F90"/>
    <w:rsid w:val="006B1140"/>
    <w:rsid w:val="006B120D"/>
    <w:rsid w:val="006B17E7"/>
    <w:rsid w:val="006B19E8"/>
    <w:rsid w:val="006B1A8A"/>
    <w:rsid w:val="006B1FD5"/>
    <w:rsid w:val="006B2208"/>
    <w:rsid w:val="006B2564"/>
    <w:rsid w:val="006B26A3"/>
    <w:rsid w:val="006B33E5"/>
    <w:rsid w:val="006B3905"/>
    <w:rsid w:val="006B4422"/>
    <w:rsid w:val="006B4761"/>
    <w:rsid w:val="006B555A"/>
    <w:rsid w:val="006B58B9"/>
    <w:rsid w:val="006B5F80"/>
    <w:rsid w:val="006B600A"/>
    <w:rsid w:val="006B6635"/>
    <w:rsid w:val="006B7C3F"/>
    <w:rsid w:val="006B7D22"/>
    <w:rsid w:val="006B7D2C"/>
    <w:rsid w:val="006B7EAC"/>
    <w:rsid w:val="006C1019"/>
    <w:rsid w:val="006C286B"/>
    <w:rsid w:val="006C2BB5"/>
    <w:rsid w:val="006C2BEE"/>
    <w:rsid w:val="006C32AB"/>
    <w:rsid w:val="006C3AD8"/>
    <w:rsid w:val="006C42DB"/>
    <w:rsid w:val="006C4516"/>
    <w:rsid w:val="006C455E"/>
    <w:rsid w:val="006C49E1"/>
    <w:rsid w:val="006C5152"/>
    <w:rsid w:val="006C587C"/>
    <w:rsid w:val="006C5958"/>
    <w:rsid w:val="006C5B4F"/>
    <w:rsid w:val="006C60A3"/>
    <w:rsid w:val="006C643C"/>
    <w:rsid w:val="006C66C0"/>
    <w:rsid w:val="006C6C59"/>
    <w:rsid w:val="006C6E3A"/>
    <w:rsid w:val="006C6FD7"/>
    <w:rsid w:val="006C7101"/>
    <w:rsid w:val="006C75EA"/>
    <w:rsid w:val="006C7601"/>
    <w:rsid w:val="006C781F"/>
    <w:rsid w:val="006C7D58"/>
    <w:rsid w:val="006D00BE"/>
    <w:rsid w:val="006D00DB"/>
    <w:rsid w:val="006D0361"/>
    <w:rsid w:val="006D0AB3"/>
    <w:rsid w:val="006D0B21"/>
    <w:rsid w:val="006D0DC1"/>
    <w:rsid w:val="006D16B0"/>
    <w:rsid w:val="006D202B"/>
    <w:rsid w:val="006D2182"/>
    <w:rsid w:val="006D2444"/>
    <w:rsid w:val="006D254B"/>
    <w:rsid w:val="006D289B"/>
    <w:rsid w:val="006D3BE1"/>
    <w:rsid w:val="006D48FC"/>
    <w:rsid w:val="006D58A3"/>
    <w:rsid w:val="006D62BC"/>
    <w:rsid w:val="006D6450"/>
    <w:rsid w:val="006D6790"/>
    <w:rsid w:val="006D6939"/>
    <w:rsid w:val="006D74D1"/>
    <w:rsid w:val="006D7EB0"/>
    <w:rsid w:val="006E0138"/>
    <w:rsid w:val="006E0BB0"/>
    <w:rsid w:val="006E0C64"/>
    <w:rsid w:val="006E10AF"/>
    <w:rsid w:val="006E12C3"/>
    <w:rsid w:val="006E15C4"/>
    <w:rsid w:val="006E1976"/>
    <w:rsid w:val="006E2529"/>
    <w:rsid w:val="006E2666"/>
    <w:rsid w:val="006E3417"/>
    <w:rsid w:val="006E39F8"/>
    <w:rsid w:val="006E45F3"/>
    <w:rsid w:val="006E476E"/>
    <w:rsid w:val="006E4A2F"/>
    <w:rsid w:val="006E4ED4"/>
    <w:rsid w:val="006E5286"/>
    <w:rsid w:val="006E5D8A"/>
    <w:rsid w:val="006E5E19"/>
    <w:rsid w:val="006E61A3"/>
    <w:rsid w:val="006E61C3"/>
    <w:rsid w:val="006E6250"/>
    <w:rsid w:val="006E799D"/>
    <w:rsid w:val="006F0593"/>
    <w:rsid w:val="006F05EF"/>
    <w:rsid w:val="006F06C8"/>
    <w:rsid w:val="006F0F51"/>
    <w:rsid w:val="006F1064"/>
    <w:rsid w:val="006F1550"/>
    <w:rsid w:val="006F1EB7"/>
    <w:rsid w:val="006F29A2"/>
    <w:rsid w:val="006F39F9"/>
    <w:rsid w:val="006F5231"/>
    <w:rsid w:val="006F52E5"/>
    <w:rsid w:val="006F59BB"/>
    <w:rsid w:val="006F5F05"/>
    <w:rsid w:val="006F6066"/>
    <w:rsid w:val="006F63D8"/>
    <w:rsid w:val="006F63FC"/>
    <w:rsid w:val="006F6850"/>
    <w:rsid w:val="006F707E"/>
    <w:rsid w:val="006F72F3"/>
    <w:rsid w:val="006F7A17"/>
    <w:rsid w:val="007001DC"/>
    <w:rsid w:val="007002CE"/>
    <w:rsid w:val="00700A59"/>
    <w:rsid w:val="007017C2"/>
    <w:rsid w:val="00701C18"/>
    <w:rsid w:val="00701FA6"/>
    <w:rsid w:val="007020FF"/>
    <w:rsid w:val="007025CB"/>
    <w:rsid w:val="007034AA"/>
    <w:rsid w:val="00703689"/>
    <w:rsid w:val="00703C9D"/>
    <w:rsid w:val="00703D71"/>
    <w:rsid w:val="00703E64"/>
    <w:rsid w:val="00703EC8"/>
    <w:rsid w:val="0070490C"/>
    <w:rsid w:val="00704B05"/>
    <w:rsid w:val="00704D4B"/>
    <w:rsid w:val="00704E9A"/>
    <w:rsid w:val="00705007"/>
    <w:rsid w:val="00705C38"/>
    <w:rsid w:val="00705D15"/>
    <w:rsid w:val="00705F6D"/>
    <w:rsid w:val="00706465"/>
    <w:rsid w:val="0070695A"/>
    <w:rsid w:val="007074B0"/>
    <w:rsid w:val="0070782D"/>
    <w:rsid w:val="00707DF4"/>
    <w:rsid w:val="00710759"/>
    <w:rsid w:val="007109C2"/>
    <w:rsid w:val="00710D9E"/>
    <w:rsid w:val="00710DAD"/>
    <w:rsid w:val="00710E7A"/>
    <w:rsid w:val="00711340"/>
    <w:rsid w:val="007113D4"/>
    <w:rsid w:val="00711945"/>
    <w:rsid w:val="00712605"/>
    <w:rsid w:val="007126A9"/>
    <w:rsid w:val="007129FB"/>
    <w:rsid w:val="00712C42"/>
    <w:rsid w:val="0071396A"/>
    <w:rsid w:val="00713CF4"/>
    <w:rsid w:val="00713DE4"/>
    <w:rsid w:val="00714952"/>
    <w:rsid w:val="00714C47"/>
    <w:rsid w:val="00715358"/>
    <w:rsid w:val="00715EA9"/>
    <w:rsid w:val="00716160"/>
    <w:rsid w:val="00716462"/>
    <w:rsid w:val="00716C4F"/>
    <w:rsid w:val="00716E53"/>
    <w:rsid w:val="0071712C"/>
    <w:rsid w:val="00717722"/>
    <w:rsid w:val="00717947"/>
    <w:rsid w:val="00721084"/>
    <w:rsid w:val="00721262"/>
    <w:rsid w:val="00721B53"/>
    <w:rsid w:val="00721D9B"/>
    <w:rsid w:val="00722121"/>
    <w:rsid w:val="007224B9"/>
    <w:rsid w:val="0072277B"/>
    <w:rsid w:val="00722F66"/>
    <w:rsid w:val="00722F94"/>
    <w:rsid w:val="00723768"/>
    <w:rsid w:val="007239A9"/>
    <w:rsid w:val="00723AA7"/>
    <w:rsid w:val="00723B04"/>
    <w:rsid w:val="0072432E"/>
    <w:rsid w:val="007244AF"/>
    <w:rsid w:val="00724C3A"/>
    <w:rsid w:val="00725122"/>
    <w:rsid w:val="00725680"/>
    <w:rsid w:val="00725AB1"/>
    <w:rsid w:val="00726036"/>
    <w:rsid w:val="00726279"/>
    <w:rsid w:val="00726A9B"/>
    <w:rsid w:val="00727281"/>
    <w:rsid w:val="00727530"/>
    <w:rsid w:val="007308DA"/>
    <w:rsid w:val="007312F6"/>
    <w:rsid w:val="00731309"/>
    <w:rsid w:val="00731A89"/>
    <w:rsid w:val="00731BB1"/>
    <w:rsid w:val="00731E7C"/>
    <w:rsid w:val="0073276B"/>
    <w:rsid w:val="007329EF"/>
    <w:rsid w:val="00732BB1"/>
    <w:rsid w:val="0073327A"/>
    <w:rsid w:val="007334C3"/>
    <w:rsid w:val="00733C9D"/>
    <w:rsid w:val="00734547"/>
    <w:rsid w:val="00734EBE"/>
    <w:rsid w:val="00735F4A"/>
    <w:rsid w:val="007361DC"/>
    <w:rsid w:val="00736223"/>
    <w:rsid w:val="00736A27"/>
    <w:rsid w:val="00736CF3"/>
    <w:rsid w:val="00736DD8"/>
    <w:rsid w:val="00737531"/>
    <w:rsid w:val="0073780E"/>
    <w:rsid w:val="00740385"/>
    <w:rsid w:val="00740442"/>
    <w:rsid w:val="0074076A"/>
    <w:rsid w:val="00740E4F"/>
    <w:rsid w:val="00740F79"/>
    <w:rsid w:val="00741110"/>
    <w:rsid w:val="00741134"/>
    <w:rsid w:val="00741AF4"/>
    <w:rsid w:val="00741DCC"/>
    <w:rsid w:val="0074203A"/>
    <w:rsid w:val="007427B5"/>
    <w:rsid w:val="00742818"/>
    <w:rsid w:val="00742865"/>
    <w:rsid w:val="0074296C"/>
    <w:rsid w:val="00742BDF"/>
    <w:rsid w:val="00742C83"/>
    <w:rsid w:val="0074360F"/>
    <w:rsid w:val="00744473"/>
    <w:rsid w:val="00744A64"/>
    <w:rsid w:val="00744D47"/>
    <w:rsid w:val="00744EA0"/>
    <w:rsid w:val="00745280"/>
    <w:rsid w:val="00745F2B"/>
    <w:rsid w:val="0074638D"/>
    <w:rsid w:val="00746484"/>
    <w:rsid w:val="0074682A"/>
    <w:rsid w:val="00746D22"/>
    <w:rsid w:val="0074704F"/>
    <w:rsid w:val="00747F48"/>
    <w:rsid w:val="00747F4C"/>
    <w:rsid w:val="00751091"/>
    <w:rsid w:val="00751B6D"/>
    <w:rsid w:val="00751B83"/>
    <w:rsid w:val="00751D40"/>
    <w:rsid w:val="0075214F"/>
    <w:rsid w:val="007521A8"/>
    <w:rsid w:val="00752C5B"/>
    <w:rsid w:val="00752E85"/>
    <w:rsid w:val="0075312B"/>
    <w:rsid w:val="007540B5"/>
    <w:rsid w:val="00754359"/>
    <w:rsid w:val="00754411"/>
    <w:rsid w:val="007547A5"/>
    <w:rsid w:val="00754BD9"/>
    <w:rsid w:val="00754CAB"/>
    <w:rsid w:val="00754E7A"/>
    <w:rsid w:val="00754F48"/>
    <w:rsid w:val="0075535F"/>
    <w:rsid w:val="0075540C"/>
    <w:rsid w:val="00755AE3"/>
    <w:rsid w:val="00755DB1"/>
    <w:rsid w:val="0075662A"/>
    <w:rsid w:val="00757025"/>
    <w:rsid w:val="007574FC"/>
    <w:rsid w:val="00757971"/>
    <w:rsid w:val="0076010F"/>
    <w:rsid w:val="00760975"/>
    <w:rsid w:val="0076193A"/>
    <w:rsid w:val="00761FDA"/>
    <w:rsid w:val="0076205E"/>
    <w:rsid w:val="007621FF"/>
    <w:rsid w:val="00763137"/>
    <w:rsid w:val="007634E3"/>
    <w:rsid w:val="00764194"/>
    <w:rsid w:val="00764236"/>
    <w:rsid w:val="0076463F"/>
    <w:rsid w:val="00764FCF"/>
    <w:rsid w:val="007659C6"/>
    <w:rsid w:val="00765CDE"/>
    <w:rsid w:val="00765ED3"/>
    <w:rsid w:val="007663BE"/>
    <w:rsid w:val="0076681D"/>
    <w:rsid w:val="00766A65"/>
    <w:rsid w:val="00766D0F"/>
    <w:rsid w:val="00766F24"/>
    <w:rsid w:val="007671F5"/>
    <w:rsid w:val="007676B8"/>
    <w:rsid w:val="007678BD"/>
    <w:rsid w:val="00767F1B"/>
    <w:rsid w:val="00770055"/>
    <w:rsid w:val="007710B0"/>
    <w:rsid w:val="0077175C"/>
    <w:rsid w:val="007717D2"/>
    <w:rsid w:val="00771870"/>
    <w:rsid w:val="00771BF9"/>
    <w:rsid w:val="00771D84"/>
    <w:rsid w:val="00772438"/>
    <w:rsid w:val="00772635"/>
    <w:rsid w:val="00772F8A"/>
    <w:rsid w:val="007731FD"/>
    <w:rsid w:val="007739C6"/>
    <w:rsid w:val="00773D1D"/>
    <w:rsid w:val="00773F5C"/>
    <w:rsid w:val="00774045"/>
    <w:rsid w:val="00774889"/>
    <w:rsid w:val="007749B5"/>
    <w:rsid w:val="00774FF5"/>
    <w:rsid w:val="007750B3"/>
    <w:rsid w:val="007753B5"/>
    <w:rsid w:val="0077565C"/>
    <w:rsid w:val="007756A1"/>
    <w:rsid w:val="007759F4"/>
    <w:rsid w:val="00775F76"/>
    <w:rsid w:val="007762B4"/>
    <w:rsid w:val="007764F4"/>
    <w:rsid w:val="00776AEA"/>
    <w:rsid w:val="007779B9"/>
    <w:rsid w:val="00777BA0"/>
    <w:rsid w:val="00777C62"/>
    <w:rsid w:val="007802AC"/>
    <w:rsid w:val="007803BD"/>
    <w:rsid w:val="00780F73"/>
    <w:rsid w:val="007811A4"/>
    <w:rsid w:val="007811AF"/>
    <w:rsid w:val="007811DC"/>
    <w:rsid w:val="0078127B"/>
    <w:rsid w:val="007820FA"/>
    <w:rsid w:val="00782644"/>
    <w:rsid w:val="0078285F"/>
    <w:rsid w:val="00782C05"/>
    <w:rsid w:val="00782F67"/>
    <w:rsid w:val="00783207"/>
    <w:rsid w:val="00783659"/>
    <w:rsid w:val="00783DBB"/>
    <w:rsid w:val="00783E1D"/>
    <w:rsid w:val="00784807"/>
    <w:rsid w:val="0078483B"/>
    <w:rsid w:val="00784EED"/>
    <w:rsid w:val="0078583A"/>
    <w:rsid w:val="00785900"/>
    <w:rsid w:val="00785A92"/>
    <w:rsid w:val="00785C10"/>
    <w:rsid w:val="00785DF6"/>
    <w:rsid w:val="00785EC1"/>
    <w:rsid w:val="00786958"/>
    <w:rsid w:val="00786E71"/>
    <w:rsid w:val="007873D4"/>
    <w:rsid w:val="0079076A"/>
    <w:rsid w:val="00790E42"/>
    <w:rsid w:val="00791221"/>
    <w:rsid w:val="00791266"/>
    <w:rsid w:val="0079162F"/>
    <w:rsid w:val="0079217F"/>
    <w:rsid w:val="00792657"/>
    <w:rsid w:val="0079267E"/>
    <w:rsid w:val="00793A3B"/>
    <w:rsid w:val="007940A2"/>
    <w:rsid w:val="0079414E"/>
    <w:rsid w:val="007942CD"/>
    <w:rsid w:val="00794300"/>
    <w:rsid w:val="00794371"/>
    <w:rsid w:val="007943CF"/>
    <w:rsid w:val="0079447E"/>
    <w:rsid w:val="0079467D"/>
    <w:rsid w:val="00794924"/>
    <w:rsid w:val="00795A6B"/>
    <w:rsid w:val="00795C6B"/>
    <w:rsid w:val="00795F1C"/>
    <w:rsid w:val="00797E2C"/>
    <w:rsid w:val="007A06FC"/>
    <w:rsid w:val="007A0BC2"/>
    <w:rsid w:val="007A1F44"/>
    <w:rsid w:val="007A23FF"/>
    <w:rsid w:val="007A295B"/>
    <w:rsid w:val="007A3424"/>
    <w:rsid w:val="007A35EF"/>
    <w:rsid w:val="007A43A2"/>
    <w:rsid w:val="007A4464"/>
    <w:rsid w:val="007A46C5"/>
    <w:rsid w:val="007A4D04"/>
    <w:rsid w:val="007A5554"/>
    <w:rsid w:val="007A5B7F"/>
    <w:rsid w:val="007A5E36"/>
    <w:rsid w:val="007A66B2"/>
    <w:rsid w:val="007A7A96"/>
    <w:rsid w:val="007A7E75"/>
    <w:rsid w:val="007B03AF"/>
    <w:rsid w:val="007B048D"/>
    <w:rsid w:val="007B04E6"/>
    <w:rsid w:val="007B1543"/>
    <w:rsid w:val="007B1AC0"/>
    <w:rsid w:val="007B1DA8"/>
    <w:rsid w:val="007B21F7"/>
    <w:rsid w:val="007B2685"/>
    <w:rsid w:val="007B270A"/>
    <w:rsid w:val="007B2AF1"/>
    <w:rsid w:val="007B2B6D"/>
    <w:rsid w:val="007B2D3B"/>
    <w:rsid w:val="007B3DE3"/>
    <w:rsid w:val="007B3E6F"/>
    <w:rsid w:val="007B400F"/>
    <w:rsid w:val="007B513F"/>
    <w:rsid w:val="007B52CD"/>
    <w:rsid w:val="007B71FA"/>
    <w:rsid w:val="007B73D1"/>
    <w:rsid w:val="007B7DC1"/>
    <w:rsid w:val="007B7EDB"/>
    <w:rsid w:val="007C19AD"/>
    <w:rsid w:val="007C1F33"/>
    <w:rsid w:val="007C2DB7"/>
    <w:rsid w:val="007C3267"/>
    <w:rsid w:val="007C3598"/>
    <w:rsid w:val="007C3707"/>
    <w:rsid w:val="007C3976"/>
    <w:rsid w:val="007C3FA8"/>
    <w:rsid w:val="007C50E4"/>
    <w:rsid w:val="007C5719"/>
    <w:rsid w:val="007C61F7"/>
    <w:rsid w:val="007C68DA"/>
    <w:rsid w:val="007C6C4E"/>
    <w:rsid w:val="007C6FA8"/>
    <w:rsid w:val="007C7DD7"/>
    <w:rsid w:val="007D041B"/>
    <w:rsid w:val="007D0702"/>
    <w:rsid w:val="007D0BF7"/>
    <w:rsid w:val="007D1D20"/>
    <w:rsid w:val="007D229A"/>
    <w:rsid w:val="007D2F44"/>
    <w:rsid w:val="007D2F4D"/>
    <w:rsid w:val="007D4178"/>
    <w:rsid w:val="007D4866"/>
    <w:rsid w:val="007D4D33"/>
    <w:rsid w:val="007D4F13"/>
    <w:rsid w:val="007D51DD"/>
    <w:rsid w:val="007D7175"/>
    <w:rsid w:val="007D71D4"/>
    <w:rsid w:val="007D75E2"/>
    <w:rsid w:val="007D7AF0"/>
    <w:rsid w:val="007E00B4"/>
    <w:rsid w:val="007E054B"/>
    <w:rsid w:val="007E1369"/>
    <w:rsid w:val="007E1A1B"/>
    <w:rsid w:val="007E1A88"/>
    <w:rsid w:val="007E2291"/>
    <w:rsid w:val="007E255A"/>
    <w:rsid w:val="007E324A"/>
    <w:rsid w:val="007E36EE"/>
    <w:rsid w:val="007E4AC3"/>
    <w:rsid w:val="007E4C88"/>
    <w:rsid w:val="007E54D7"/>
    <w:rsid w:val="007E585E"/>
    <w:rsid w:val="007E5EC8"/>
    <w:rsid w:val="007E613D"/>
    <w:rsid w:val="007E781D"/>
    <w:rsid w:val="007E7DDF"/>
    <w:rsid w:val="007F0575"/>
    <w:rsid w:val="007F11C8"/>
    <w:rsid w:val="007F1CFB"/>
    <w:rsid w:val="007F220B"/>
    <w:rsid w:val="007F24B8"/>
    <w:rsid w:val="007F27DD"/>
    <w:rsid w:val="007F3F8E"/>
    <w:rsid w:val="007F416C"/>
    <w:rsid w:val="007F4948"/>
    <w:rsid w:val="007F50E5"/>
    <w:rsid w:val="007F5B5D"/>
    <w:rsid w:val="007F6717"/>
    <w:rsid w:val="007F6880"/>
    <w:rsid w:val="007F6F64"/>
    <w:rsid w:val="007F76B4"/>
    <w:rsid w:val="008001B4"/>
    <w:rsid w:val="00800565"/>
    <w:rsid w:val="0080068B"/>
    <w:rsid w:val="00800712"/>
    <w:rsid w:val="00800769"/>
    <w:rsid w:val="00800ED2"/>
    <w:rsid w:val="0080120C"/>
    <w:rsid w:val="00802E74"/>
    <w:rsid w:val="00803A3C"/>
    <w:rsid w:val="00804200"/>
    <w:rsid w:val="00804B92"/>
    <w:rsid w:val="00804E21"/>
    <w:rsid w:val="00805092"/>
    <w:rsid w:val="0080567D"/>
    <w:rsid w:val="00806377"/>
    <w:rsid w:val="0080689C"/>
    <w:rsid w:val="00806AAF"/>
    <w:rsid w:val="00806BA4"/>
    <w:rsid w:val="008070AC"/>
    <w:rsid w:val="0081006E"/>
    <w:rsid w:val="0081010B"/>
    <w:rsid w:val="008101FD"/>
    <w:rsid w:val="008109CD"/>
    <w:rsid w:val="00810A1E"/>
    <w:rsid w:val="00810B5F"/>
    <w:rsid w:val="00810CDB"/>
    <w:rsid w:val="00810D8D"/>
    <w:rsid w:val="00811835"/>
    <w:rsid w:val="00812767"/>
    <w:rsid w:val="008145C6"/>
    <w:rsid w:val="00814A06"/>
    <w:rsid w:val="00814ED9"/>
    <w:rsid w:val="0081581D"/>
    <w:rsid w:val="008172BE"/>
    <w:rsid w:val="00817B71"/>
    <w:rsid w:val="00817D9A"/>
    <w:rsid w:val="00820244"/>
    <w:rsid w:val="00820825"/>
    <w:rsid w:val="00820F4E"/>
    <w:rsid w:val="008211D4"/>
    <w:rsid w:val="00821C76"/>
    <w:rsid w:val="008221B3"/>
    <w:rsid w:val="0082248E"/>
    <w:rsid w:val="00822508"/>
    <w:rsid w:val="008228EA"/>
    <w:rsid w:val="008234C7"/>
    <w:rsid w:val="008244AC"/>
    <w:rsid w:val="00824A2D"/>
    <w:rsid w:val="00824FDF"/>
    <w:rsid w:val="00825125"/>
    <w:rsid w:val="008257CC"/>
    <w:rsid w:val="00825C78"/>
    <w:rsid w:val="0082648E"/>
    <w:rsid w:val="008274BF"/>
    <w:rsid w:val="008306E3"/>
    <w:rsid w:val="00830DC3"/>
    <w:rsid w:val="00831555"/>
    <w:rsid w:val="008319F4"/>
    <w:rsid w:val="00831F52"/>
    <w:rsid w:val="00831FEC"/>
    <w:rsid w:val="00832154"/>
    <w:rsid w:val="00832F5C"/>
    <w:rsid w:val="008333F3"/>
    <w:rsid w:val="00833C0D"/>
    <w:rsid w:val="00834596"/>
    <w:rsid w:val="008351C5"/>
    <w:rsid w:val="008359E0"/>
    <w:rsid w:val="00835E66"/>
    <w:rsid w:val="00836F6B"/>
    <w:rsid w:val="008376F6"/>
    <w:rsid w:val="00837D5B"/>
    <w:rsid w:val="0084009A"/>
    <w:rsid w:val="00840607"/>
    <w:rsid w:val="008414B0"/>
    <w:rsid w:val="008418C9"/>
    <w:rsid w:val="00841BE9"/>
    <w:rsid w:val="00841C9C"/>
    <w:rsid w:val="00841CD2"/>
    <w:rsid w:val="0084285D"/>
    <w:rsid w:val="00842B77"/>
    <w:rsid w:val="0084309F"/>
    <w:rsid w:val="008436CC"/>
    <w:rsid w:val="008447AE"/>
    <w:rsid w:val="00844AE8"/>
    <w:rsid w:val="00844F77"/>
    <w:rsid w:val="00845C12"/>
    <w:rsid w:val="00845D5B"/>
    <w:rsid w:val="008469D9"/>
    <w:rsid w:val="00846DA3"/>
    <w:rsid w:val="00846DC0"/>
    <w:rsid w:val="008474A7"/>
    <w:rsid w:val="0084758E"/>
    <w:rsid w:val="00847DD9"/>
    <w:rsid w:val="008504A6"/>
    <w:rsid w:val="008505EB"/>
    <w:rsid w:val="008506B6"/>
    <w:rsid w:val="0085085F"/>
    <w:rsid w:val="00850AE0"/>
    <w:rsid w:val="00851581"/>
    <w:rsid w:val="008516BD"/>
    <w:rsid w:val="00851A7A"/>
    <w:rsid w:val="008524D2"/>
    <w:rsid w:val="00852916"/>
    <w:rsid w:val="0085299A"/>
    <w:rsid w:val="00852A57"/>
    <w:rsid w:val="00852E19"/>
    <w:rsid w:val="00853744"/>
    <w:rsid w:val="00853DE9"/>
    <w:rsid w:val="00854876"/>
    <w:rsid w:val="00854940"/>
    <w:rsid w:val="00854E5E"/>
    <w:rsid w:val="00855CDE"/>
    <w:rsid w:val="00855FF6"/>
    <w:rsid w:val="0085619F"/>
    <w:rsid w:val="008565FB"/>
    <w:rsid w:val="00856833"/>
    <w:rsid w:val="00856840"/>
    <w:rsid w:val="00856D7B"/>
    <w:rsid w:val="008579BB"/>
    <w:rsid w:val="00857B92"/>
    <w:rsid w:val="0086087C"/>
    <w:rsid w:val="00860AD6"/>
    <w:rsid w:val="00860CCD"/>
    <w:rsid w:val="00860CE2"/>
    <w:rsid w:val="00860D8E"/>
    <w:rsid w:val="008615A9"/>
    <w:rsid w:val="00861DF7"/>
    <w:rsid w:val="0086275E"/>
    <w:rsid w:val="00862A99"/>
    <w:rsid w:val="0086340B"/>
    <w:rsid w:val="00863841"/>
    <w:rsid w:val="008643BA"/>
    <w:rsid w:val="00864440"/>
    <w:rsid w:val="00864D76"/>
    <w:rsid w:val="0086501C"/>
    <w:rsid w:val="008650FC"/>
    <w:rsid w:val="0086512A"/>
    <w:rsid w:val="00865F96"/>
    <w:rsid w:val="00866683"/>
    <w:rsid w:val="00866EB3"/>
    <w:rsid w:val="00866F6D"/>
    <w:rsid w:val="0086701A"/>
    <w:rsid w:val="008677F2"/>
    <w:rsid w:val="00867BD2"/>
    <w:rsid w:val="0087100F"/>
    <w:rsid w:val="00871281"/>
    <w:rsid w:val="008712FD"/>
    <w:rsid w:val="008716A1"/>
    <w:rsid w:val="00871AD1"/>
    <w:rsid w:val="00871D67"/>
    <w:rsid w:val="0087212D"/>
    <w:rsid w:val="00872D3F"/>
    <w:rsid w:val="008733E4"/>
    <w:rsid w:val="00873484"/>
    <w:rsid w:val="00873B01"/>
    <w:rsid w:val="00873F15"/>
    <w:rsid w:val="00874096"/>
    <w:rsid w:val="00875370"/>
    <w:rsid w:val="008756A4"/>
    <w:rsid w:val="008758F0"/>
    <w:rsid w:val="00875CA6"/>
    <w:rsid w:val="00875EA3"/>
    <w:rsid w:val="00875F73"/>
    <w:rsid w:val="008760D8"/>
    <w:rsid w:val="00876257"/>
    <w:rsid w:val="00876537"/>
    <w:rsid w:val="0088090C"/>
    <w:rsid w:val="00880A29"/>
    <w:rsid w:val="00880F30"/>
    <w:rsid w:val="008833E8"/>
    <w:rsid w:val="00884268"/>
    <w:rsid w:val="0088525C"/>
    <w:rsid w:val="00886C71"/>
    <w:rsid w:val="00887B48"/>
    <w:rsid w:val="0089047B"/>
    <w:rsid w:val="00890A22"/>
    <w:rsid w:val="00890D53"/>
    <w:rsid w:val="00890FD1"/>
    <w:rsid w:val="0089119D"/>
    <w:rsid w:val="0089159A"/>
    <w:rsid w:val="008915BC"/>
    <w:rsid w:val="0089176E"/>
    <w:rsid w:val="008917E0"/>
    <w:rsid w:val="00892365"/>
    <w:rsid w:val="0089247D"/>
    <w:rsid w:val="00892BE5"/>
    <w:rsid w:val="008931AD"/>
    <w:rsid w:val="008936DA"/>
    <w:rsid w:val="0089387C"/>
    <w:rsid w:val="00893AC3"/>
    <w:rsid w:val="00893F30"/>
    <w:rsid w:val="0089444E"/>
    <w:rsid w:val="008949DF"/>
    <w:rsid w:val="00894A26"/>
    <w:rsid w:val="008951DB"/>
    <w:rsid w:val="008952E6"/>
    <w:rsid w:val="00895775"/>
    <w:rsid w:val="00895865"/>
    <w:rsid w:val="008959B4"/>
    <w:rsid w:val="00896C81"/>
    <w:rsid w:val="00896D83"/>
    <w:rsid w:val="008970BF"/>
    <w:rsid w:val="00897AEC"/>
    <w:rsid w:val="00897C63"/>
    <w:rsid w:val="008A0AB2"/>
    <w:rsid w:val="008A0CFC"/>
    <w:rsid w:val="008A0E18"/>
    <w:rsid w:val="008A12FE"/>
    <w:rsid w:val="008A1B62"/>
    <w:rsid w:val="008A28B6"/>
    <w:rsid w:val="008A2BB1"/>
    <w:rsid w:val="008A3466"/>
    <w:rsid w:val="008A389F"/>
    <w:rsid w:val="008A38A0"/>
    <w:rsid w:val="008A3D02"/>
    <w:rsid w:val="008A3FA6"/>
    <w:rsid w:val="008A4244"/>
    <w:rsid w:val="008A459C"/>
    <w:rsid w:val="008A46B1"/>
    <w:rsid w:val="008A5940"/>
    <w:rsid w:val="008A5D0A"/>
    <w:rsid w:val="008A66BC"/>
    <w:rsid w:val="008A66D9"/>
    <w:rsid w:val="008A6937"/>
    <w:rsid w:val="008A6A8A"/>
    <w:rsid w:val="008A6D7A"/>
    <w:rsid w:val="008A73B2"/>
    <w:rsid w:val="008A7E32"/>
    <w:rsid w:val="008A7E6E"/>
    <w:rsid w:val="008B0187"/>
    <w:rsid w:val="008B01E4"/>
    <w:rsid w:val="008B043F"/>
    <w:rsid w:val="008B0808"/>
    <w:rsid w:val="008B083B"/>
    <w:rsid w:val="008B0AEC"/>
    <w:rsid w:val="008B0D52"/>
    <w:rsid w:val="008B1240"/>
    <w:rsid w:val="008B1426"/>
    <w:rsid w:val="008B1E53"/>
    <w:rsid w:val="008B1E5B"/>
    <w:rsid w:val="008B2666"/>
    <w:rsid w:val="008B272F"/>
    <w:rsid w:val="008B2BFF"/>
    <w:rsid w:val="008B389D"/>
    <w:rsid w:val="008B3959"/>
    <w:rsid w:val="008B3C5C"/>
    <w:rsid w:val="008B49B1"/>
    <w:rsid w:val="008B5299"/>
    <w:rsid w:val="008B53B7"/>
    <w:rsid w:val="008B5A5F"/>
    <w:rsid w:val="008B5A7E"/>
    <w:rsid w:val="008B5AB0"/>
    <w:rsid w:val="008B5B4A"/>
    <w:rsid w:val="008B6054"/>
    <w:rsid w:val="008B64A7"/>
    <w:rsid w:val="008B73DF"/>
    <w:rsid w:val="008B7609"/>
    <w:rsid w:val="008B794A"/>
    <w:rsid w:val="008B7B08"/>
    <w:rsid w:val="008C08B5"/>
    <w:rsid w:val="008C0B09"/>
    <w:rsid w:val="008C0BFE"/>
    <w:rsid w:val="008C13F0"/>
    <w:rsid w:val="008C16CC"/>
    <w:rsid w:val="008C1E2E"/>
    <w:rsid w:val="008C1F26"/>
    <w:rsid w:val="008C2043"/>
    <w:rsid w:val="008C2129"/>
    <w:rsid w:val="008C2385"/>
    <w:rsid w:val="008C27A1"/>
    <w:rsid w:val="008C2A0A"/>
    <w:rsid w:val="008C2A3A"/>
    <w:rsid w:val="008C2BA5"/>
    <w:rsid w:val="008C3B4E"/>
    <w:rsid w:val="008C3FFB"/>
    <w:rsid w:val="008C4312"/>
    <w:rsid w:val="008C4924"/>
    <w:rsid w:val="008C4C7E"/>
    <w:rsid w:val="008C4EFB"/>
    <w:rsid w:val="008C5669"/>
    <w:rsid w:val="008C5C46"/>
    <w:rsid w:val="008C5D2B"/>
    <w:rsid w:val="008C5E30"/>
    <w:rsid w:val="008C5FCD"/>
    <w:rsid w:val="008C6184"/>
    <w:rsid w:val="008C785E"/>
    <w:rsid w:val="008D000E"/>
    <w:rsid w:val="008D026B"/>
    <w:rsid w:val="008D0AFB"/>
    <w:rsid w:val="008D1511"/>
    <w:rsid w:val="008D175B"/>
    <w:rsid w:val="008D210D"/>
    <w:rsid w:val="008D2736"/>
    <w:rsid w:val="008D32DF"/>
    <w:rsid w:val="008D35E9"/>
    <w:rsid w:val="008D36A2"/>
    <w:rsid w:val="008D3959"/>
    <w:rsid w:val="008D3966"/>
    <w:rsid w:val="008D4194"/>
    <w:rsid w:val="008D4352"/>
    <w:rsid w:val="008D4825"/>
    <w:rsid w:val="008D5BE6"/>
    <w:rsid w:val="008D5F41"/>
    <w:rsid w:val="008D60BC"/>
    <w:rsid w:val="008D6D7B"/>
    <w:rsid w:val="008D717A"/>
    <w:rsid w:val="008D7EB7"/>
    <w:rsid w:val="008E0458"/>
    <w:rsid w:val="008E0716"/>
    <w:rsid w:val="008E0EB8"/>
    <w:rsid w:val="008E10A6"/>
    <w:rsid w:val="008E1271"/>
    <w:rsid w:val="008E210D"/>
    <w:rsid w:val="008E2251"/>
    <w:rsid w:val="008E24B3"/>
    <w:rsid w:val="008E24CA"/>
    <w:rsid w:val="008E28F6"/>
    <w:rsid w:val="008E2F6E"/>
    <w:rsid w:val="008E38AD"/>
    <w:rsid w:val="008E3EEC"/>
    <w:rsid w:val="008E4BC6"/>
    <w:rsid w:val="008E4C2F"/>
    <w:rsid w:val="008E5034"/>
    <w:rsid w:val="008E54E8"/>
    <w:rsid w:val="008E5BF2"/>
    <w:rsid w:val="008E5C81"/>
    <w:rsid w:val="008E6B63"/>
    <w:rsid w:val="008E6DD0"/>
    <w:rsid w:val="008E7332"/>
    <w:rsid w:val="008F0A38"/>
    <w:rsid w:val="008F0F84"/>
    <w:rsid w:val="008F1014"/>
    <w:rsid w:val="008F11C9"/>
    <w:rsid w:val="008F1444"/>
    <w:rsid w:val="008F23D8"/>
    <w:rsid w:val="008F272C"/>
    <w:rsid w:val="008F2FD5"/>
    <w:rsid w:val="008F37E5"/>
    <w:rsid w:val="008F42A6"/>
    <w:rsid w:val="008F48C2"/>
    <w:rsid w:val="008F4A18"/>
    <w:rsid w:val="008F4BFD"/>
    <w:rsid w:val="008F4C60"/>
    <w:rsid w:val="008F5840"/>
    <w:rsid w:val="008F58F7"/>
    <w:rsid w:val="008F5EEF"/>
    <w:rsid w:val="008F66FE"/>
    <w:rsid w:val="008F6932"/>
    <w:rsid w:val="008F6F94"/>
    <w:rsid w:val="008F72CC"/>
    <w:rsid w:val="008F72CD"/>
    <w:rsid w:val="008F7C6E"/>
    <w:rsid w:val="008F7F12"/>
    <w:rsid w:val="00900148"/>
    <w:rsid w:val="009003A0"/>
    <w:rsid w:val="00900C07"/>
    <w:rsid w:val="00900F9D"/>
    <w:rsid w:val="009017ED"/>
    <w:rsid w:val="00902016"/>
    <w:rsid w:val="00902190"/>
    <w:rsid w:val="00902240"/>
    <w:rsid w:val="00902F30"/>
    <w:rsid w:val="0090325F"/>
    <w:rsid w:val="00903802"/>
    <w:rsid w:val="009044A6"/>
    <w:rsid w:val="00904735"/>
    <w:rsid w:val="00904D38"/>
    <w:rsid w:val="00904DA3"/>
    <w:rsid w:val="00904F52"/>
    <w:rsid w:val="00905591"/>
    <w:rsid w:val="00905779"/>
    <w:rsid w:val="00905F19"/>
    <w:rsid w:val="009065D4"/>
    <w:rsid w:val="0090696D"/>
    <w:rsid w:val="00906CD6"/>
    <w:rsid w:val="00906E4D"/>
    <w:rsid w:val="00906F31"/>
    <w:rsid w:val="009074E1"/>
    <w:rsid w:val="009078B3"/>
    <w:rsid w:val="00907A77"/>
    <w:rsid w:val="00907E00"/>
    <w:rsid w:val="0091088D"/>
    <w:rsid w:val="00910FC9"/>
    <w:rsid w:val="009115B4"/>
    <w:rsid w:val="0091238F"/>
    <w:rsid w:val="0091291A"/>
    <w:rsid w:val="00912E49"/>
    <w:rsid w:val="00913612"/>
    <w:rsid w:val="0091366A"/>
    <w:rsid w:val="00913824"/>
    <w:rsid w:val="00913B03"/>
    <w:rsid w:val="00913BE0"/>
    <w:rsid w:val="00914129"/>
    <w:rsid w:val="0091443E"/>
    <w:rsid w:val="00914851"/>
    <w:rsid w:val="00914B0C"/>
    <w:rsid w:val="0091547B"/>
    <w:rsid w:val="00915757"/>
    <w:rsid w:val="009157B6"/>
    <w:rsid w:val="009159B3"/>
    <w:rsid w:val="00915FCE"/>
    <w:rsid w:val="00916027"/>
    <w:rsid w:val="00916181"/>
    <w:rsid w:val="00916630"/>
    <w:rsid w:val="0091663C"/>
    <w:rsid w:val="00916925"/>
    <w:rsid w:val="009204C5"/>
    <w:rsid w:val="00920D2F"/>
    <w:rsid w:val="009214B2"/>
    <w:rsid w:val="0092180D"/>
    <w:rsid w:val="00921FBE"/>
    <w:rsid w:val="00921FCE"/>
    <w:rsid w:val="009228E6"/>
    <w:rsid w:val="009232B7"/>
    <w:rsid w:val="009232C9"/>
    <w:rsid w:val="0092344E"/>
    <w:rsid w:val="009235F1"/>
    <w:rsid w:val="00923608"/>
    <w:rsid w:val="0092373C"/>
    <w:rsid w:val="009238E5"/>
    <w:rsid w:val="00923F12"/>
    <w:rsid w:val="00923F97"/>
    <w:rsid w:val="009240C3"/>
    <w:rsid w:val="00924ED4"/>
    <w:rsid w:val="00924FF8"/>
    <w:rsid w:val="0092555C"/>
    <w:rsid w:val="00925578"/>
    <w:rsid w:val="00925A39"/>
    <w:rsid w:val="00925BA8"/>
    <w:rsid w:val="00926A59"/>
    <w:rsid w:val="00926D85"/>
    <w:rsid w:val="00926DA7"/>
    <w:rsid w:val="00927110"/>
    <w:rsid w:val="009278B2"/>
    <w:rsid w:val="00927EEB"/>
    <w:rsid w:val="00927F8B"/>
    <w:rsid w:val="009302BD"/>
    <w:rsid w:val="009308FA"/>
    <w:rsid w:val="0093094D"/>
    <w:rsid w:val="009309B7"/>
    <w:rsid w:val="00931C03"/>
    <w:rsid w:val="00931CCE"/>
    <w:rsid w:val="00932166"/>
    <w:rsid w:val="00932381"/>
    <w:rsid w:val="00932397"/>
    <w:rsid w:val="009328C7"/>
    <w:rsid w:val="009336EC"/>
    <w:rsid w:val="00933776"/>
    <w:rsid w:val="00933A51"/>
    <w:rsid w:val="00933F56"/>
    <w:rsid w:val="00933FBD"/>
    <w:rsid w:val="00934765"/>
    <w:rsid w:val="00934C13"/>
    <w:rsid w:val="00935228"/>
    <w:rsid w:val="00935424"/>
    <w:rsid w:val="009355A2"/>
    <w:rsid w:val="00935ACA"/>
    <w:rsid w:val="00935F9E"/>
    <w:rsid w:val="00936D98"/>
    <w:rsid w:val="0094063C"/>
    <w:rsid w:val="00941782"/>
    <w:rsid w:val="00941F7C"/>
    <w:rsid w:val="00942042"/>
    <w:rsid w:val="009429EE"/>
    <w:rsid w:val="00942C80"/>
    <w:rsid w:val="00943197"/>
    <w:rsid w:val="009435F2"/>
    <w:rsid w:val="00945180"/>
    <w:rsid w:val="0094580C"/>
    <w:rsid w:val="0094590C"/>
    <w:rsid w:val="009459DF"/>
    <w:rsid w:val="00946355"/>
    <w:rsid w:val="009468B7"/>
    <w:rsid w:val="009469A2"/>
    <w:rsid w:val="00946DE0"/>
    <w:rsid w:val="00946EBF"/>
    <w:rsid w:val="0094724E"/>
    <w:rsid w:val="00947BE6"/>
    <w:rsid w:val="0095048D"/>
    <w:rsid w:val="0095135B"/>
    <w:rsid w:val="0095167F"/>
    <w:rsid w:val="00951ADB"/>
    <w:rsid w:val="00951CBD"/>
    <w:rsid w:val="0095209D"/>
    <w:rsid w:val="0095380C"/>
    <w:rsid w:val="00953AEA"/>
    <w:rsid w:val="00953C29"/>
    <w:rsid w:val="00953C36"/>
    <w:rsid w:val="00954353"/>
    <w:rsid w:val="00954BF4"/>
    <w:rsid w:val="00954D30"/>
    <w:rsid w:val="00954E40"/>
    <w:rsid w:val="009550E1"/>
    <w:rsid w:val="00955C0A"/>
    <w:rsid w:val="00955C4F"/>
    <w:rsid w:val="00956ABD"/>
    <w:rsid w:val="00957912"/>
    <w:rsid w:val="00957E78"/>
    <w:rsid w:val="0096018E"/>
    <w:rsid w:val="00960B91"/>
    <w:rsid w:val="0096107C"/>
    <w:rsid w:val="009615D4"/>
    <w:rsid w:val="009627E8"/>
    <w:rsid w:val="00962D81"/>
    <w:rsid w:val="009631FE"/>
    <w:rsid w:val="009637D3"/>
    <w:rsid w:val="00963EE3"/>
    <w:rsid w:val="0096456A"/>
    <w:rsid w:val="0096490E"/>
    <w:rsid w:val="009651E9"/>
    <w:rsid w:val="009657F1"/>
    <w:rsid w:val="0096608A"/>
    <w:rsid w:val="0096621C"/>
    <w:rsid w:val="0096625D"/>
    <w:rsid w:val="00966380"/>
    <w:rsid w:val="00966BBC"/>
    <w:rsid w:val="00967460"/>
    <w:rsid w:val="00967873"/>
    <w:rsid w:val="00970025"/>
    <w:rsid w:val="009700DC"/>
    <w:rsid w:val="00970578"/>
    <w:rsid w:val="009709B5"/>
    <w:rsid w:val="009709F8"/>
    <w:rsid w:val="00970EDC"/>
    <w:rsid w:val="00971416"/>
    <w:rsid w:val="00971488"/>
    <w:rsid w:val="0097182B"/>
    <w:rsid w:val="009723CF"/>
    <w:rsid w:val="00972423"/>
    <w:rsid w:val="00972546"/>
    <w:rsid w:val="00972929"/>
    <w:rsid w:val="00972BD5"/>
    <w:rsid w:val="00972F91"/>
    <w:rsid w:val="00973348"/>
    <w:rsid w:val="00973531"/>
    <w:rsid w:val="009737A3"/>
    <w:rsid w:val="00973827"/>
    <w:rsid w:val="009739EB"/>
    <w:rsid w:val="009742D3"/>
    <w:rsid w:val="00975DDD"/>
    <w:rsid w:val="00975E48"/>
    <w:rsid w:val="00976257"/>
    <w:rsid w:val="0097670C"/>
    <w:rsid w:val="00976BD5"/>
    <w:rsid w:val="00976E0D"/>
    <w:rsid w:val="009778B6"/>
    <w:rsid w:val="009779A8"/>
    <w:rsid w:val="00977BA7"/>
    <w:rsid w:val="0098092F"/>
    <w:rsid w:val="009809CE"/>
    <w:rsid w:val="0098194F"/>
    <w:rsid w:val="00981ACB"/>
    <w:rsid w:val="009822D8"/>
    <w:rsid w:val="009826C8"/>
    <w:rsid w:val="00982BA6"/>
    <w:rsid w:val="00982C80"/>
    <w:rsid w:val="009836E4"/>
    <w:rsid w:val="00983994"/>
    <w:rsid w:val="00983EF5"/>
    <w:rsid w:val="009840EC"/>
    <w:rsid w:val="0098412F"/>
    <w:rsid w:val="00984748"/>
    <w:rsid w:val="00984B73"/>
    <w:rsid w:val="00985892"/>
    <w:rsid w:val="00985F28"/>
    <w:rsid w:val="00986149"/>
    <w:rsid w:val="00986176"/>
    <w:rsid w:val="0098693D"/>
    <w:rsid w:val="00986E7F"/>
    <w:rsid w:val="00987536"/>
    <w:rsid w:val="00990BD5"/>
    <w:rsid w:val="0099196F"/>
    <w:rsid w:val="00991D15"/>
    <w:rsid w:val="0099254D"/>
    <w:rsid w:val="00992B98"/>
    <w:rsid w:val="0099359F"/>
    <w:rsid w:val="00994871"/>
    <w:rsid w:val="00994A1C"/>
    <w:rsid w:val="00994E08"/>
    <w:rsid w:val="00994E46"/>
    <w:rsid w:val="0099508C"/>
    <w:rsid w:val="009951F9"/>
    <w:rsid w:val="009953DF"/>
    <w:rsid w:val="00995A93"/>
    <w:rsid w:val="00995C95"/>
    <w:rsid w:val="00995E85"/>
    <w:rsid w:val="009961FC"/>
    <w:rsid w:val="00996468"/>
    <w:rsid w:val="00996876"/>
    <w:rsid w:val="00996FFA"/>
    <w:rsid w:val="009973F1"/>
    <w:rsid w:val="009973F3"/>
    <w:rsid w:val="00997663"/>
    <w:rsid w:val="009978A4"/>
    <w:rsid w:val="009A010D"/>
    <w:rsid w:val="009A0608"/>
    <w:rsid w:val="009A0C6F"/>
    <w:rsid w:val="009A1035"/>
    <w:rsid w:val="009A14EF"/>
    <w:rsid w:val="009A291A"/>
    <w:rsid w:val="009A2DF9"/>
    <w:rsid w:val="009A3A86"/>
    <w:rsid w:val="009A3CAC"/>
    <w:rsid w:val="009A3E27"/>
    <w:rsid w:val="009A3FF5"/>
    <w:rsid w:val="009A4869"/>
    <w:rsid w:val="009A4A12"/>
    <w:rsid w:val="009A4C5A"/>
    <w:rsid w:val="009A5120"/>
    <w:rsid w:val="009A52FC"/>
    <w:rsid w:val="009A6033"/>
    <w:rsid w:val="009A65FD"/>
    <w:rsid w:val="009A6A6B"/>
    <w:rsid w:val="009A7177"/>
    <w:rsid w:val="009A745C"/>
    <w:rsid w:val="009A776A"/>
    <w:rsid w:val="009A7878"/>
    <w:rsid w:val="009A7D66"/>
    <w:rsid w:val="009B0E89"/>
    <w:rsid w:val="009B0FDC"/>
    <w:rsid w:val="009B12A1"/>
    <w:rsid w:val="009B1735"/>
    <w:rsid w:val="009B174D"/>
    <w:rsid w:val="009B1A83"/>
    <w:rsid w:val="009B1EF9"/>
    <w:rsid w:val="009B20B3"/>
    <w:rsid w:val="009B26AC"/>
    <w:rsid w:val="009B2DE1"/>
    <w:rsid w:val="009B37E2"/>
    <w:rsid w:val="009B38F3"/>
    <w:rsid w:val="009B4519"/>
    <w:rsid w:val="009B4AFD"/>
    <w:rsid w:val="009B506B"/>
    <w:rsid w:val="009B57EF"/>
    <w:rsid w:val="009B5828"/>
    <w:rsid w:val="009B5B85"/>
    <w:rsid w:val="009B6E7B"/>
    <w:rsid w:val="009B7204"/>
    <w:rsid w:val="009B75C5"/>
    <w:rsid w:val="009B7DA4"/>
    <w:rsid w:val="009C0074"/>
    <w:rsid w:val="009C0564"/>
    <w:rsid w:val="009C0735"/>
    <w:rsid w:val="009C0E78"/>
    <w:rsid w:val="009C11C6"/>
    <w:rsid w:val="009C2685"/>
    <w:rsid w:val="009C2A20"/>
    <w:rsid w:val="009C2E04"/>
    <w:rsid w:val="009C3101"/>
    <w:rsid w:val="009C34F9"/>
    <w:rsid w:val="009C39BC"/>
    <w:rsid w:val="009C44AD"/>
    <w:rsid w:val="009C492F"/>
    <w:rsid w:val="009C4BC2"/>
    <w:rsid w:val="009C4D22"/>
    <w:rsid w:val="009C534D"/>
    <w:rsid w:val="009C62DA"/>
    <w:rsid w:val="009C6F8D"/>
    <w:rsid w:val="009C7320"/>
    <w:rsid w:val="009C775B"/>
    <w:rsid w:val="009D0729"/>
    <w:rsid w:val="009D0AE8"/>
    <w:rsid w:val="009D0F66"/>
    <w:rsid w:val="009D0F85"/>
    <w:rsid w:val="009D10AE"/>
    <w:rsid w:val="009D11BC"/>
    <w:rsid w:val="009D15D7"/>
    <w:rsid w:val="009D1A06"/>
    <w:rsid w:val="009D1B29"/>
    <w:rsid w:val="009D1BA4"/>
    <w:rsid w:val="009D22E4"/>
    <w:rsid w:val="009D22F7"/>
    <w:rsid w:val="009D27BC"/>
    <w:rsid w:val="009D319C"/>
    <w:rsid w:val="009D4042"/>
    <w:rsid w:val="009D428B"/>
    <w:rsid w:val="009D453B"/>
    <w:rsid w:val="009D46E6"/>
    <w:rsid w:val="009D4A5B"/>
    <w:rsid w:val="009D5137"/>
    <w:rsid w:val="009D5BAB"/>
    <w:rsid w:val="009D5D83"/>
    <w:rsid w:val="009D6245"/>
    <w:rsid w:val="009D6A0A"/>
    <w:rsid w:val="009D6F69"/>
    <w:rsid w:val="009D6FD7"/>
    <w:rsid w:val="009D7518"/>
    <w:rsid w:val="009E0110"/>
    <w:rsid w:val="009E058F"/>
    <w:rsid w:val="009E07C6"/>
    <w:rsid w:val="009E091C"/>
    <w:rsid w:val="009E0A9E"/>
    <w:rsid w:val="009E19A2"/>
    <w:rsid w:val="009E3AFD"/>
    <w:rsid w:val="009E3CDD"/>
    <w:rsid w:val="009E3D2F"/>
    <w:rsid w:val="009E4B16"/>
    <w:rsid w:val="009E55DA"/>
    <w:rsid w:val="009E5C60"/>
    <w:rsid w:val="009E5F05"/>
    <w:rsid w:val="009E64DB"/>
    <w:rsid w:val="009E6794"/>
    <w:rsid w:val="009E7189"/>
    <w:rsid w:val="009E735D"/>
    <w:rsid w:val="009E746E"/>
    <w:rsid w:val="009E7E46"/>
    <w:rsid w:val="009E7FC1"/>
    <w:rsid w:val="009F01E1"/>
    <w:rsid w:val="009F03DB"/>
    <w:rsid w:val="009F0433"/>
    <w:rsid w:val="009F095E"/>
    <w:rsid w:val="009F0B4D"/>
    <w:rsid w:val="009F0B8C"/>
    <w:rsid w:val="009F1096"/>
    <w:rsid w:val="009F10AD"/>
    <w:rsid w:val="009F150E"/>
    <w:rsid w:val="009F1E48"/>
    <w:rsid w:val="009F1ED5"/>
    <w:rsid w:val="009F27AD"/>
    <w:rsid w:val="009F32FF"/>
    <w:rsid w:val="009F3FB5"/>
    <w:rsid w:val="009F4709"/>
    <w:rsid w:val="009F49E0"/>
    <w:rsid w:val="009F521F"/>
    <w:rsid w:val="009F524D"/>
    <w:rsid w:val="009F53C4"/>
    <w:rsid w:val="009F54F8"/>
    <w:rsid w:val="009F553C"/>
    <w:rsid w:val="009F56BB"/>
    <w:rsid w:val="009F56F9"/>
    <w:rsid w:val="009F59F8"/>
    <w:rsid w:val="009F612B"/>
    <w:rsid w:val="009F62B2"/>
    <w:rsid w:val="009F62EB"/>
    <w:rsid w:val="009F6548"/>
    <w:rsid w:val="009F7E9D"/>
    <w:rsid w:val="00A002E0"/>
    <w:rsid w:val="00A005B0"/>
    <w:rsid w:val="00A00E87"/>
    <w:rsid w:val="00A00FFE"/>
    <w:rsid w:val="00A0105F"/>
    <w:rsid w:val="00A01F17"/>
    <w:rsid w:val="00A022A5"/>
    <w:rsid w:val="00A03882"/>
    <w:rsid w:val="00A03A22"/>
    <w:rsid w:val="00A03A5F"/>
    <w:rsid w:val="00A03E59"/>
    <w:rsid w:val="00A041DA"/>
    <w:rsid w:val="00A04634"/>
    <w:rsid w:val="00A0498A"/>
    <w:rsid w:val="00A04DE8"/>
    <w:rsid w:val="00A04E7E"/>
    <w:rsid w:val="00A0536E"/>
    <w:rsid w:val="00A05F0B"/>
    <w:rsid w:val="00A06119"/>
    <w:rsid w:val="00A0679B"/>
    <w:rsid w:val="00A06850"/>
    <w:rsid w:val="00A07A48"/>
    <w:rsid w:val="00A07C45"/>
    <w:rsid w:val="00A07FF9"/>
    <w:rsid w:val="00A108EE"/>
    <w:rsid w:val="00A10943"/>
    <w:rsid w:val="00A10BB8"/>
    <w:rsid w:val="00A11915"/>
    <w:rsid w:val="00A130D7"/>
    <w:rsid w:val="00A131F6"/>
    <w:rsid w:val="00A137E4"/>
    <w:rsid w:val="00A1399F"/>
    <w:rsid w:val="00A13B00"/>
    <w:rsid w:val="00A14813"/>
    <w:rsid w:val="00A1566A"/>
    <w:rsid w:val="00A1601C"/>
    <w:rsid w:val="00A165BF"/>
    <w:rsid w:val="00A172E8"/>
    <w:rsid w:val="00A179FF"/>
    <w:rsid w:val="00A207C1"/>
    <w:rsid w:val="00A21A36"/>
    <w:rsid w:val="00A2290B"/>
    <w:rsid w:val="00A23039"/>
    <w:rsid w:val="00A23ABC"/>
    <w:rsid w:val="00A2402C"/>
    <w:rsid w:val="00A242C3"/>
    <w:rsid w:val="00A24B1B"/>
    <w:rsid w:val="00A25294"/>
    <w:rsid w:val="00A254EE"/>
    <w:rsid w:val="00A25592"/>
    <w:rsid w:val="00A25BE7"/>
    <w:rsid w:val="00A26E4F"/>
    <w:rsid w:val="00A27008"/>
    <w:rsid w:val="00A27392"/>
    <w:rsid w:val="00A27CDF"/>
    <w:rsid w:val="00A27DF6"/>
    <w:rsid w:val="00A3095F"/>
    <w:rsid w:val="00A309C6"/>
    <w:rsid w:val="00A30D13"/>
    <w:rsid w:val="00A31594"/>
    <w:rsid w:val="00A31817"/>
    <w:rsid w:val="00A319D0"/>
    <w:rsid w:val="00A31E42"/>
    <w:rsid w:val="00A32316"/>
    <w:rsid w:val="00A326DD"/>
    <w:rsid w:val="00A328D1"/>
    <w:rsid w:val="00A3294B"/>
    <w:rsid w:val="00A32BB7"/>
    <w:rsid w:val="00A33172"/>
    <w:rsid w:val="00A3365D"/>
    <w:rsid w:val="00A339D8"/>
    <w:rsid w:val="00A3432B"/>
    <w:rsid w:val="00A346BA"/>
    <w:rsid w:val="00A34C67"/>
    <w:rsid w:val="00A34D62"/>
    <w:rsid w:val="00A35238"/>
    <w:rsid w:val="00A35C22"/>
    <w:rsid w:val="00A35DA7"/>
    <w:rsid w:val="00A3611D"/>
    <w:rsid w:val="00A36339"/>
    <w:rsid w:val="00A366E4"/>
    <w:rsid w:val="00A377CF"/>
    <w:rsid w:val="00A400F1"/>
    <w:rsid w:val="00A4183D"/>
    <w:rsid w:val="00A420C8"/>
    <w:rsid w:val="00A42887"/>
    <w:rsid w:val="00A42B36"/>
    <w:rsid w:val="00A42EB2"/>
    <w:rsid w:val="00A42FDE"/>
    <w:rsid w:val="00A4348E"/>
    <w:rsid w:val="00A4376F"/>
    <w:rsid w:val="00A43D39"/>
    <w:rsid w:val="00A44115"/>
    <w:rsid w:val="00A45437"/>
    <w:rsid w:val="00A4549F"/>
    <w:rsid w:val="00A45B67"/>
    <w:rsid w:val="00A45B9B"/>
    <w:rsid w:val="00A45FAF"/>
    <w:rsid w:val="00A462C9"/>
    <w:rsid w:val="00A462FE"/>
    <w:rsid w:val="00A476DA"/>
    <w:rsid w:val="00A501C9"/>
    <w:rsid w:val="00A503CC"/>
    <w:rsid w:val="00A50506"/>
    <w:rsid w:val="00A50AAE"/>
    <w:rsid w:val="00A50DEC"/>
    <w:rsid w:val="00A53F55"/>
    <w:rsid w:val="00A5417B"/>
    <w:rsid w:val="00A54599"/>
    <w:rsid w:val="00A54739"/>
    <w:rsid w:val="00A549E2"/>
    <w:rsid w:val="00A54B82"/>
    <w:rsid w:val="00A54B88"/>
    <w:rsid w:val="00A5565B"/>
    <w:rsid w:val="00A569D4"/>
    <w:rsid w:val="00A5729D"/>
    <w:rsid w:val="00A579CC"/>
    <w:rsid w:val="00A57F1A"/>
    <w:rsid w:val="00A60163"/>
    <w:rsid w:val="00A6038D"/>
    <w:rsid w:val="00A60586"/>
    <w:rsid w:val="00A60AB8"/>
    <w:rsid w:val="00A60CF0"/>
    <w:rsid w:val="00A61429"/>
    <w:rsid w:val="00A61514"/>
    <w:rsid w:val="00A61645"/>
    <w:rsid w:val="00A61874"/>
    <w:rsid w:val="00A619F2"/>
    <w:rsid w:val="00A61CC0"/>
    <w:rsid w:val="00A62080"/>
    <w:rsid w:val="00A628EF"/>
    <w:rsid w:val="00A62E3E"/>
    <w:rsid w:val="00A630A2"/>
    <w:rsid w:val="00A632B8"/>
    <w:rsid w:val="00A63BF3"/>
    <w:rsid w:val="00A64942"/>
    <w:rsid w:val="00A64FEB"/>
    <w:rsid w:val="00A654E1"/>
    <w:rsid w:val="00A658D2"/>
    <w:rsid w:val="00A65911"/>
    <w:rsid w:val="00A65ABF"/>
    <w:rsid w:val="00A65DB8"/>
    <w:rsid w:val="00A6643C"/>
    <w:rsid w:val="00A67544"/>
    <w:rsid w:val="00A67856"/>
    <w:rsid w:val="00A7075B"/>
    <w:rsid w:val="00A71CE6"/>
    <w:rsid w:val="00A71D23"/>
    <w:rsid w:val="00A72607"/>
    <w:rsid w:val="00A7275F"/>
    <w:rsid w:val="00A72A2D"/>
    <w:rsid w:val="00A72BBD"/>
    <w:rsid w:val="00A7308C"/>
    <w:rsid w:val="00A7333A"/>
    <w:rsid w:val="00A73481"/>
    <w:rsid w:val="00A73D0D"/>
    <w:rsid w:val="00A74A92"/>
    <w:rsid w:val="00A74BE7"/>
    <w:rsid w:val="00A75CC1"/>
    <w:rsid w:val="00A75E88"/>
    <w:rsid w:val="00A76BC4"/>
    <w:rsid w:val="00A7780C"/>
    <w:rsid w:val="00A77DCC"/>
    <w:rsid w:val="00A80144"/>
    <w:rsid w:val="00A8056E"/>
    <w:rsid w:val="00A808F3"/>
    <w:rsid w:val="00A819D1"/>
    <w:rsid w:val="00A81D3D"/>
    <w:rsid w:val="00A82860"/>
    <w:rsid w:val="00A82C9D"/>
    <w:rsid w:val="00A82D58"/>
    <w:rsid w:val="00A8307C"/>
    <w:rsid w:val="00A8336E"/>
    <w:rsid w:val="00A8395D"/>
    <w:rsid w:val="00A8399D"/>
    <w:rsid w:val="00A83B1B"/>
    <w:rsid w:val="00A83DA8"/>
    <w:rsid w:val="00A83E3D"/>
    <w:rsid w:val="00A84411"/>
    <w:rsid w:val="00A8443A"/>
    <w:rsid w:val="00A8479C"/>
    <w:rsid w:val="00A8491D"/>
    <w:rsid w:val="00A8557B"/>
    <w:rsid w:val="00A856E8"/>
    <w:rsid w:val="00A857CF"/>
    <w:rsid w:val="00A85A05"/>
    <w:rsid w:val="00A85E2D"/>
    <w:rsid w:val="00A85ED5"/>
    <w:rsid w:val="00A86C1C"/>
    <w:rsid w:val="00A86C59"/>
    <w:rsid w:val="00A86D63"/>
    <w:rsid w:val="00A86E57"/>
    <w:rsid w:val="00A87797"/>
    <w:rsid w:val="00A87977"/>
    <w:rsid w:val="00A909BB"/>
    <w:rsid w:val="00A90B97"/>
    <w:rsid w:val="00A90E72"/>
    <w:rsid w:val="00A91493"/>
    <w:rsid w:val="00A91839"/>
    <w:rsid w:val="00A91C78"/>
    <w:rsid w:val="00A91DC1"/>
    <w:rsid w:val="00A922A2"/>
    <w:rsid w:val="00A924D0"/>
    <w:rsid w:val="00A93125"/>
    <w:rsid w:val="00A9327B"/>
    <w:rsid w:val="00A939F4"/>
    <w:rsid w:val="00A93A98"/>
    <w:rsid w:val="00A93B69"/>
    <w:rsid w:val="00A956E6"/>
    <w:rsid w:val="00A95CC6"/>
    <w:rsid w:val="00A963C7"/>
    <w:rsid w:val="00A963CD"/>
    <w:rsid w:val="00A971BD"/>
    <w:rsid w:val="00A97E57"/>
    <w:rsid w:val="00AA016B"/>
    <w:rsid w:val="00AA0A51"/>
    <w:rsid w:val="00AA0DF1"/>
    <w:rsid w:val="00AA0FCE"/>
    <w:rsid w:val="00AA15BE"/>
    <w:rsid w:val="00AA1626"/>
    <w:rsid w:val="00AA1AF1"/>
    <w:rsid w:val="00AA1C25"/>
    <w:rsid w:val="00AA2AC8"/>
    <w:rsid w:val="00AA3517"/>
    <w:rsid w:val="00AA3DB7"/>
    <w:rsid w:val="00AA4E67"/>
    <w:rsid w:val="00AA505A"/>
    <w:rsid w:val="00AA51F5"/>
    <w:rsid w:val="00AA56C3"/>
    <w:rsid w:val="00AA5CB9"/>
    <w:rsid w:val="00AA5E3B"/>
    <w:rsid w:val="00AA68B4"/>
    <w:rsid w:val="00AA7DFD"/>
    <w:rsid w:val="00AA7E61"/>
    <w:rsid w:val="00AA7F3C"/>
    <w:rsid w:val="00AB027A"/>
    <w:rsid w:val="00AB0543"/>
    <w:rsid w:val="00AB09B2"/>
    <w:rsid w:val="00AB0AC9"/>
    <w:rsid w:val="00AB0DB3"/>
    <w:rsid w:val="00AB185A"/>
    <w:rsid w:val="00AB1BA7"/>
    <w:rsid w:val="00AB1E04"/>
    <w:rsid w:val="00AB2150"/>
    <w:rsid w:val="00AB23B8"/>
    <w:rsid w:val="00AB2F85"/>
    <w:rsid w:val="00AB3113"/>
    <w:rsid w:val="00AB3178"/>
    <w:rsid w:val="00AB348A"/>
    <w:rsid w:val="00AB3C99"/>
    <w:rsid w:val="00AB3F38"/>
    <w:rsid w:val="00AB43EC"/>
    <w:rsid w:val="00AB4BF4"/>
    <w:rsid w:val="00AB4E4F"/>
    <w:rsid w:val="00AB4FE0"/>
    <w:rsid w:val="00AB56D4"/>
    <w:rsid w:val="00AB5ADF"/>
    <w:rsid w:val="00AB5D8F"/>
    <w:rsid w:val="00AB5E57"/>
    <w:rsid w:val="00AB5F73"/>
    <w:rsid w:val="00AB6DD2"/>
    <w:rsid w:val="00AB721B"/>
    <w:rsid w:val="00AB725F"/>
    <w:rsid w:val="00AB7601"/>
    <w:rsid w:val="00AC05AC"/>
    <w:rsid w:val="00AC0705"/>
    <w:rsid w:val="00AC109B"/>
    <w:rsid w:val="00AC22FA"/>
    <w:rsid w:val="00AC268E"/>
    <w:rsid w:val="00AC32FC"/>
    <w:rsid w:val="00AC3E0A"/>
    <w:rsid w:val="00AC5243"/>
    <w:rsid w:val="00AC5548"/>
    <w:rsid w:val="00AC5A7B"/>
    <w:rsid w:val="00AC62E5"/>
    <w:rsid w:val="00AC6B0F"/>
    <w:rsid w:val="00AC7106"/>
    <w:rsid w:val="00AC71DB"/>
    <w:rsid w:val="00AC74DA"/>
    <w:rsid w:val="00AC7A2B"/>
    <w:rsid w:val="00AC7C25"/>
    <w:rsid w:val="00AD0023"/>
    <w:rsid w:val="00AD0A51"/>
    <w:rsid w:val="00AD0B37"/>
    <w:rsid w:val="00AD0FE3"/>
    <w:rsid w:val="00AD11F7"/>
    <w:rsid w:val="00AD1DB7"/>
    <w:rsid w:val="00AD249B"/>
    <w:rsid w:val="00AD2852"/>
    <w:rsid w:val="00AD2C31"/>
    <w:rsid w:val="00AD3059"/>
    <w:rsid w:val="00AD30B9"/>
    <w:rsid w:val="00AD3332"/>
    <w:rsid w:val="00AD3976"/>
    <w:rsid w:val="00AD44E4"/>
    <w:rsid w:val="00AD4D2A"/>
    <w:rsid w:val="00AD542F"/>
    <w:rsid w:val="00AD5767"/>
    <w:rsid w:val="00AD5854"/>
    <w:rsid w:val="00AD5BEB"/>
    <w:rsid w:val="00AD62F8"/>
    <w:rsid w:val="00AD7305"/>
    <w:rsid w:val="00AD7E64"/>
    <w:rsid w:val="00AE085B"/>
    <w:rsid w:val="00AE0C56"/>
    <w:rsid w:val="00AE0D3E"/>
    <w:rsid w:val="00AE13E7"/>
    <w:rsid w:val="00AE149E"/>
    <w:rsid w:val="00AE180A"/>
    <w:rsid w:val="00AE1D18"/>
    <w:rsid w:val="00AE22F2"/>
    <w:rsid w:val="00AE24BF"/>
    <w:rsid w:val="00AE29FC"/>
    <w:rsid w:val="00AE2F3F"/>
    <w:rsid w:val="00AE303D"/>
    <w:rsid w:val="00AE39F7"/>
    <w:rsid w:val="00AE3B4E"/>
    <w:rsid w:val="00AE4026"/>
    <w:rsid w:val="00AE465C"/>
    <w:rsid w:val="00AE4A7D"/>
    <w:rsid w:val="00AE57A7"/>
    <w:rsid w:val="00AE59EC"/>
    <w:rsid w:val="00AE67B3"/>
    <w:rsid w:val="00AE69BF"/>
    <w:rsid w:val="00AE6DB5"/>
    <w:rsid w:val="00AE7059"/>
    <w:rsid w:val="00AE7864"/>
    <w:rsid w:val="00AE7949"/>
    <w:rsid w:val="00AE7C7D"/>
    <w:rsid w:val="00AF01D1"/>
    <w:rsid w:val="00AF1258"/>
    <w:rsid w:val="00AF14D7"/>
    <w:rsid w:val="00AF1737"/>
    <w:rsid w:val="00AF25D5"/>
    <w:rsid w:val="00AF2A86"/>
    <w:rsid w:val="00AF3DBB"/>
    <w:rsid w:val="00AF421D"/>
    <w:rsid w:val="00AF456D"/>
    <w:rsid w:val="00AF4593"/>
    <w:rsid w:val="00AF4DC9"/>
    <w:rsid w:val="00AF5194"/>
    <w:rsid w:val="00AF53EF"/>
    <w:rsid w:val="00AF73C3"/>
    <w:rsid w:val="00AF795C"/>
    <w:rsid w:val="00AF7A60"/>
    <w:rsid w:val="00AF7C21"/>
    <w:rsid w:val="00B00424"/>
    <w:rsid w:val="00B00752"/>
    <w:rsid w:val="00B01683"/>
    <w:rsid w:val="00B019DC"/>
    <w:rsid w:val="00B021DB"/>
    <w:rsid w:val="00B02617"/>
    <w:rsid w:val="00B026C1"/>
    <w:rsid w:val="00B02B9C"/>
    <w:rsid w:val="00B0353B"/>
    <w:rsid w:val="00B03D87"/>
    <w:rsid w:val="00B040B2"/>
    <w:rsid w:val="00B04121"/>
    <w:rsid w:val="00B04919"/>
    <w:rsid w:val="00B04BD3"/>
    <w:rsid w:val="00B05931"/>
    <w:rsid w:val="00B06192"/>
    <w:rsid w:val="00B069DA"/>
    <w:rsid w:val="00B06DDE"/>
    <w:rsid w:val="00B07149"/>
    <w:rsid w:val="00B07704"/>
    <w:rsid w:val="00B07B4B"/>
    <w:rsid w:val="00B10558"/>
    <w:rsid w:val="00B1109C"/>
    <w:rsid w:val="00B114EB"/>
    <w:rsid w:val="00B11500"/>
    <w:rsid w:val="00B11879"/>
    <w:rsid w:val="00B11BA0"/>
    <w:rsid w:val="00B126FC"/>
    <w:rsid w:val="00B12972"/>
    <w:rsid w:val="00B14860"/>
    <w:rsid w:val="00B14C64"/>
    <w:rsid w:val="00B156A9"/>
    <w:rsid w:val="00B15F83"/>
    <w:rsid w:val="00B160FF"/>
    <w:rsid w:val="00B1627A"/>
    <w:rsid w:val="00B16322"/>
    <w:rsid w:val="00B1662E"/>
    <w:rsid w:val="00B1670B"/>
    <w:rsid w:val="00B16B8A"/>
    <w:rsid w:val="00B16C73"/>
    <w:rsid w:val="00B16D22"/>
    <w:rsid w:val="00B170B0"/>
    <w:rsid w:val="00B22137"/>
    <w:rsid w:val="00B22294"/>
    <w:rsid w:val="00B22C0D"/>
    <w:rsid w:val="00B236FF"/>
    <w:rsid w:val="00B23AF4"/>
    <w:rsid w:val="00B23C15"/>
    <w:rsid w:val="00B23C47"/>
    <w:rsid w:val="00B2435F"/>
    <w:rsid w:val="00B24737"/>
    <w:rsid w:val="00B25624"/>
    <w:rsid w:val="00B25762"/>
    <w:rsid w:val="00B25B40"/>
    <w:rsid w:val="00B25B5A"/>
    <w:rsid w:val="00B25F05"/>
    <w:rsid w:val="00B25FDE"/>
    <w:rsid w:val="00B26009"/>
    <w:rsid w:val="00B2621F"/>
    <w:rsid w:val="00B26AB0"/>
    <w:rsid w:val="00B26AD2"/>
    <w:rsid w:val="00B26CA2"/>
    <w:rsid w:val="00B26D34"/>
    <w:rsid w:val="00B2727C"/>
    <w:rsid w:val="00B274BC"/>
    <w:rsid w:val="00B30B4E"/>
    <w:rsid w:val="00B31246"/>
    <w:rsid w:val="00B31920"/>
    <w:rsid w:val="00B31AA6"/>
    <w:rsid w:val="00B31C23"/>
    <w:rsid w:val="00B3262E"/>
    <w:rsid w:val="00B326FF"/>
    <w:rsid w:val="00B32A6E"/>
    <w:rsid w:val="00B332F5"/>
    <w:rsid w:val="00B3389B"/>
    <w:rsid w:val="00B3397C"/>
    <w:rsid w:val="00B33E39"/>
    <w:rsid w:val="00B340AA"/>
    <w:rsid w:val="00B34A9F"/>
    <w:rsid w:val="00B34B80"/>
    <w:rsid w:val="00B35CDA"/>
    <w:rsid w:val="00B37356"/>
    <w:rsid w:val="00B3755A"/>
    <w:rsid w:val="00B378CF"/>
    <w:rsid w:val="00B37A60"/>
    <w:rsid w:val="00B37D97"/>
    <w:rsid w:val="00B40707"/>
    <w:rsid w:val="00B409EB"/>
    <w:rsid w:val="00B40DDC"/>
    <w:rsid w:val="00B411BD"/>
    <w:rsid w:val="00B41500"/>
    <w:rsid w:val="00B41559"/>
    <w:rsid w:val="00B418E8"/>
    <w:rsid w:val="00B41D5F"/>
    <w:rsid w:val="00B41E93"/>
    <w:rsid w:val="00B41F75"/>
    <w:rsid w:val="00B42285"/>
    <w:rsid w:val="00B422F9"/>
    <w:rsid w:val="00B422FE"/>
    <w:rsid w:val="00B4274B"/>
    <w:rsid w:val="00B42C05"/>
    <w:rsid w:val="00B43126"/>
    <w:rsid w:val="00B435B1"/>
    <w:rsid w:val="00B4367F"/>
    <w:rsid w:val="00B438BA"/>
    <w:rsid w:val="00B43C48"/>
    <w:rsid w:val="00B44A5F"/>
    <w:rsid w:val="00B44A7D"/>
    <w:rsid w:val="00B44E36"/>
    <w:rsid w:val="00B44F99"/>
    <w:rsid w:val="00B4570F"/>
    <w:rsid w:val="00B45876"/>
    <w:rsid w:val="00B45B16"/>
    <w:rsid w:val="00B46202"/>
    <w:rsid w:val="00B46A38"/>
    <w:rsid w:val="00B46FF5"/>
    <w:rsid w:val="00B50B58"/>
    <w:rsid w:val="00B50EB2"/>
    <w:rsid w:val="00B50EB7"/>
    <w:rsid w:val="00B51088"/>
    <w:rsid w:val="00B511CE"/>
    <w:rsid w:val="00B51542"/>
    <w:rsid w:val="00B51D1D"/>
    <w:rsid w:val="00B5262A"/>
    <w:rsid w:val="00B52A47"/>
    <w:rsid w:val="00B5310E"/>
    <w:rsid w:val="00B5351B"/>
    <w:rsid w:val="00B542BA"/>
    <w:rsid w:val="00B54ACC"/>
    <w:rsid w:val="00B54DCB"/>
    <w:rsid w:val="00B55AC0"/>
    <w:rsid w:val="00B55AC2"/>
    <w:rsid w:val="00B560C9"/>
    <w:rsid w:val="00B5610C"/>
    <w:rsid w:val="00B56533"/>
    <w:rsid w:val="00B56CFC"/>
    <w:rsid w:val="00B574D2"/>
    <w:rsid w:val="00B57623"/>
    <w:rsid w:val="00B57777"/>
    <w:rsid w:val="00B57A17"/>
    <w:rsid w:val="00B57E48"/>
    <w:rsid w:val="00B57F63"/>
    <w:rsid w:val="00B61843"/>
    <w:rsid w:val="00B61BE2"/>
    <w:rsid w:val="00B6266F"/>
    <w:rsid w:val="00B62967"/>
    <w:rsid w:val="00B62E0B"/>
    <w:rsid w:val="00B63C32"/>
    <w:rsid w:val="00B6422E"/>
    <w:rsid w:val="00B64424"/>
    <w:rsid w:val="00B64434"/>
    <w:rsid w:val="00B64436"/>
    <w:rsid w:val="00B64956"/>
    <w:rsid w:val="00B64D41"/>
    <w:rsid w:val="00B64E63"/>
    <w:rsid w:val="00B6649B"/>
    <w:rsid w:val="00B6674F"/>
    <w:rsid w:val="00B669B6"/>
    <w:rsid w:val="00B66C00"/>
    <w:rsid w:val="00B66C53"/>
    <w:rsid w:val="00B67D75"/>
    <w:rsid w:val="00B70F05"/>
    <w:rsid w:val="00B711CE"/>
    <w:rsid w:val="00B71887"/>
    <w:rsid w:val="00B71B18"/>
    <w:rsid w:val="00B71DC8"/>
    <w:rsid w:val="00B72018"/>
    <w:rsid w:val="00B72660"/>
    <w:rsid w:val="00B73671"/>
    <w:rsid w:val="00B7408D"/>
    <w:rsid w:val="00B746C6"/>
    <w:rsid w:val="00B74D08"/>
    <w:rsid w:val="00B75645"/>
    <w:rsid w:val="00B75E43"/>
    <w:rsid w:val="00B7604C"/>
    <w:rsid w:val="00B7652C"/>
    <w:rsid w:val="00B766BF"/>
    <w:rsid w:val="00B76D54"/>
    <w:rsid w:val="00B76FA6"/>
    <w:rsid w:val="00B76FF7"/>
    <w:rsid w:val="00B77379"/>
    <w:rsid w:val="00B779C5"/>
    <w:rsid w:val="00B8014F"/>
    <w:rsid w:val="00B8034A"/>
    <w:rsid w:val="00B80910"/>
    <w:rsid w:val="00B809F8"/>
    <w:rsid w:val="00B818F4"/>
    <w:rsid w:val="00B81B9A"/>
    <w:rsid w:val="00B81BC9"/>
    <w:rsid w:val="00B81D54"/>
    <w:rsid w:val="00B81E52"/>
    <w:rsid w:val="00B81EFA"/>
    <w:rsid w:val="00B8222F"/>
    <w:rsid w:val="00B82615"/>
    <w:rsid w:val="00B8267D"/>
    <w:rsid w:val="00B82BC1"/>
    <w:rsid w:val="00B83444"/>
    <w:rsid w:val="00B836ED"/>
    <w:rsid w:val="00B83A9F"/>
    <w:rsid w:val="00B83FFB"/>
    <w:rsid w:val="00B84D9B"/>
    <w:rsid w:val="00B853BE"/>
    <w:rsid w:val="00B85874"/>
    <w:rsid w:val="00B85CC3"/>
    <w:rsid w:val="00B85DDF"/>
    <w:rsid w:val="00B86476"/>
    <w:rsid w:val="00B866AF"/>
    <w:rsid w:val="00B86A3D"/>
    <w:rsid w:val="00B86A71"/>
    <w:rsid w:val="00B86BF9"/>
    <w:rsid w:val="00B875C7"/>
    <w:rsid w:val="00B90D10"/>
    <w:rsid w:val="00B90FE5"/>
    <w:rsid w:val="00B919AD"/>
    <w:rsid w:val="00B91A2B"/>
    <w:rsid w:val="00B9290A"/>
    <w:rsid w:val="00B92BE4"/>
    <w:rsid w:val="00B93204"/>
    <w:rsid w:val="00B93ADA"/>
    <w:rsid w:val="00B942E1"/>
    <w:rsid w:val="00B9448C"/>
    <w:rsid w:val="00B94897"/>
    <w:rsid w:val="00B94980"/>
    <w:rsid w:val="00B94E17"/>
    <w:rsid w:val="00B94FFE"/>
    <w:rsid w:val="00B956F8"/>
    <w:rsid w:val="00B957FE"/>
    <w:rsid w:val="00B95BCD"/>
    <w:rsid w:val="00B95F02"/>
    <w:rsid w:val="00B967C2"/>
    <w:rsid w:val="00B96813"/>
    <w:rsid w:val="00B96BEF"/>
    <w:rsid w:val="00B96FC0"/>
    <w:rsid w:val="00B97260"/>
    <w:rsid w:val="00B97A69"/>
    <w:rsid w:val="00BA01F1"/>
    <w:rsid w:val="00BA0632"/>
    <w:rsid w:val="00BA09EB"/>
    <w:rsid w:val="00BA0AAA"/>
    <w:rsid w:val="00BA0BE9"/>
    <w:rsid w:val="00BA0DFB"/>
    <w:rsid w:val="00BA1044"/>
    <w:rsid w:val="00BA271B"/>
    <w:rsid w:val="00BA2F84"/>
    <w:rsid w:val="00BA2FEF"/>
    <w:rsid w:val="00BA348A"/>
    <w:rsid w:val="00BA3A30"/>
    <w:rsid w:val="00BA3A83"/>
    <w:rsid w:val="00BA4A0B"/>
    <w:rsid w:val="00BA4BFA"/>
    <w:rsid w:val="00BA63D7"/>
    <w:rsid w:val="00BA6553"/>
    <w:rsid w:val="00BA65F3"/>
    <w:rsid w:val="00BA6EF6"/>
    <w:rsid w:val="00BA7241"/>
    <w:rsid w:val="00BA7DE8"/>
    <w:rsid w:val="00BB0B7C"/>
    <w:rsid w:val="00BB0E90"/>
    <w:rsid w:val="00BB1548"/>
    <w:rsid w:val="00BB1CE7"/>
    <w:rsid w:val="00BB2470"/>
    <w:rsid w:val="00BB2796"/>
    <w:rsid w:val="00BB2FD3"/>
    <w:rsid w:val="00BB2FDF"/>
    <w:rsid w:val="00BB2FFF"/>
    <w:rsid w:val="00BB335C"/>
    <w:rsid w:val="00BB3456"/>
    <w:rsid w:val="00BB3AAB"/>
    <w:rsid w:val="00BB3BA6"/>
    <w:rsid w:val="00BB3D09"/>
    <w:rsid w:val="00BB4D92"/>
    <w:rsid w:val="00BB4E30"/>
    <w:rsid w:val="00BB4FE3"/>
    <w:rsid w:val="00BB531B"/>
    <w:rsid w:val="00BB5FCB"/>
    <w:rsid w:val="00BB604B"/>
    <w:rsid w:val="00BB6A7D"/>
    <w:rsid w:val="00BB798A"/>
    <w:rsid w:val="00BC00EC"/>
    <w:rsid w:val="00BC04A7"/>
    <w:rsid w:val="00BC08C5"/>
    <w:rsid w:val="00BC12FB"/>
    <w:rsid w:val="00BC1C3C"/>
    <w:rsid w:val="00BC1D12"/>
    <w:rsid w:val="00BC1D27"/>
    <w:rsid w:val="00BC228A"/>
    <w:rsid w:val="00BC307F"/>
    <w:rsid w:val="00BC3159"/>
    <w:rsid w:val="00BC3257"/>
    <w:rsid w:val="00BC39DB"/>
    <w:rsid w:val="00BC3A32"/>
    <w:rsid w:val="00BC4020"/>
    <w:rsid w:val="00BC410E"/>
    <w:rsid w:val="00BC46EF"/>
    <w:rsid w:val="00BC47B5"/>
    <w:rsid w:val="00BC657F"/>
    <w:rsid w:val="00BC6FD6"/>
    <w:rsid w:val="00BC702C"/>
    <w:rsid w:val="00BD008E"/>
    <w:rsid w:val="00BD09B1"/>
    <w:rsid w:val="00BD1781"/>
    <w:rsid w:val="00BD17CD"/>
    <w:rsid w:val="00BD1B48"/>
    <w:rsid w:val="00BD2205"/>
    <w:rsid w:val="00BD24AB"/>
    <w:rsid w:val="00BD25DD"/>
    <w:rsid w:val="00BD28F1"/>
    <w:rsid w:val="00BD2B45"/>
    <w:rsid w:val="00BD2F3B"/>
    <w:rsid w:val="00BD3372"/>
    <w:rsid w:val="00BD364D"/>
    <w:rsid w:val="00BD3961"/>
    <w:rsid w:val="00BD4FC8"/>
    <w:rsid w:val="00BD50AA"/>
    <w:rsid w:val="00BD5135"/>
    <w:rsid w:val="00BD5B43"/>
    <w:rsid w:val="00BD5CC4"/>
    <w:rsid w:val="00BD6935"/>
    <w:rsid w:val="00BD703A"/>
    <w:rsid w:val="00BD7291"/>
    <w:rsid w:val="00BD7C87"/>
    <w:rsid w:val="00BD7EA3"/>
    <w:rsid w:val="00BD7FE2"/>
    <w:rsid w:val="00BE00E1"/>
    <w:rsid w:val="00BE077B"/>
    <w:rsid w:val="00BE08E7"/>
    <w:rsid w:val="00BE0B19"/>
    <w:rsid w:val="00BE0D30"/>
    <w:rsid w:val="00BE0DD8"/>
    <w:rsid w:val="00BE0E51"/>
    <w:rsid w:val="00BE14ED"/>
    <w:rsid w:val="00BE18F5"/>
    <w:rsid w:val="00BE197F"/>
    <w:rsid w:val="00BE1ABA"/>
    <w:rsid w:val="00BE1D82"/>
    <w:rsid w:val="00BE1EE4"/>
    <w:rsid w:val="00BE1F8B"/>
    <w:rsid w:val="00BE2726"/>
    <w:rsid w:val="00BE2B4F"/>
    <w:rsid w:val="00BE2F39"/>
    <w:rsid w:val="00BE332D"/>
    <w:rsid w:val="00BE3AF0"/>
    <w:rsid w:val="00BE3CF1"/>
    <w:rsid w:val="00BE4798"/>
    <w:rsid w:val="00BE4B20"/>
    <w:rsid w:val="00BE5FC4"/>
    <w:rsid w:val="00BE6586"/>
    <w:rsid w:val="00BE6C0A"/>
    <w:rsid w:val="00BE70F3"/>
    <w:rsid w:val="00BE7C4D"/>
    <w:rsid w:val="00BE7F6A"/>
    <w:rsid w:val="00BF0274"/>
    <w:rsid w:val="00BF08C4"/>
    <w:rsid w:val="00BF0BAF"/>
    <w:rsid w:val="00BF19CE"/>
    <w:rsid w:val="00BF2B6F"/>
    <w:rsid w:val="00BF2D43"/>
    <w:rsid w:val="00BF3080"/>
    <w:rsid w:val="00BF326C"/>
    <w:rsid w:val="00BF351A"/>
    <w:rsid w:val="00BF3914"/>
    <w:rsid w:val="00BF3A50"/>
    <w:rsid w:val="00BF49B1"/>
    <w:rsid w:val="00BF5552"/>
    <w:rsid w:val="00BF5BDE"/>
    <w:rsid w:val="00BF60E2"/>
    <w:rsid w:val="00BF616A"/>
    <w:rsid w:val="00BF6E19"/>
    <w:rsid w:val="00BF7395"/>
    <w:rsid w:val="00BF73F2"/>
    <w:rsid w:val="00C00198"/>
    <w:rsid w:val="00C009CB"/>
    <w:rsid w:val="00C01671"/>
    <w:rsid w:val="00C01F5A"/>
    <w:rsid w:val="00C02419"/>
    <w:rsid w:val="00C02554"/>
    <w:rsid w:val="00C02766"/>
    <w:rsid w:val="00C02CE1"/>
    <w:rsid w:val="00C03EE8"/>
    <w:rsid w:val="00C0429A"/>
    <w:rsid w:val="00C05BEC"/>
    <w:rsid w:val="00C06789"/>
    <w:rsid w:val="00C06933"/>
    <w:rsid w:val="00C06E7D"/>
    <w:rsid w:val="00C07177"/>
    <w:rsid w:val="00C07467"/>
    <w:rsid w:val="00C076CB"/>
    <w:rsid w:val="00C1112B"/>
    <w:rsid w:val="00C11A88"/>
    <w:rsid w:val="00C12012"/>
    <w:rsid w:val="00C12874"/>
    <w:rsid w:val="00C12BC1"/>
    <w:rsid w:val="00C136D6"/>
    <w:rsid w:val="00C13BDA"/>
    <w:rsid w:val="00C13FFD"/>
    <w:rsid w:val="00C14094"/>
    <w:rsid w:val="00C1415F"/>
    <w:rsid w:val="00C14632"/>
    <w:rsid w:val="00C146C4"/>
    <w:rsid w:val="00C16BA2"/>
    <w:rsid w:val="00C16C30"/>
    <w:rsid w:val="00C174B6"/>
    <w:rsid w:val="00C2081D"/>
    <w:rsid w:val="00C20A00"/>
    <w:rsid w:val="00C21179"/>
    <w:rsid w:val="00C21673"/>
    <w:rsid w:val="00C21C7A"/>
    <w:rsid w:val="00C21E07"/>
    <w:rsid w:val="00C22C6B"/>
    <w:rsid w:val="00C23130"/>
    <w:rsid w:val="00C23CF6"/>
    <w:rsid w:val="00C23D9E"/>
    <w:rsid w:val="00C241F0"/>
    <w:rsid w:val="00C2504F"/>
    <w:rsid w:val="00C255A5"/>
    <w:rsid w:val="00C2584B"/>
    <w:rsid w:val="00C25942"/>
    <w:rsid w:val="00C25DD9"/>
    <w:rsid w:val="00C2663F"/>
    <w:rsid w:val="00C2694C"/>
    <w:rsid w:val="00C26DB8"/>
    <w:rsid w:val="00C26E11"/>
    <w:rsid w:val="00C2775A"/>
    <w:rsid w:val="00C277FD"/>
    <w:rsid w:val="00C30436"/>
    <w:rsid w:val="00C30EB8"/>
    <w:rsid w:val="00C31F04"/>
    <w:rsid w:val="00C3366D"/>
    <w:rsid w:val="00C33FA6"/>
    <w:rsid w:val="00C3400F"/>
    <w:rsid w:val="00C34593"/>
    <w:rsid w:val="00C34B64"/>
    <w:rsid w:val="00C34C36"/>
    <w:rsid w:val="00C352B3"/>
    <w:rsid w:val="00C35365"/>
    <w:rsid w:val="00C353EE"/>
    <w:rsid w:val="00C3654C"/>
    <w:rsid w:val="00C36BF5"/>
    <w:rsid w:val="00C36DBC"/>
    <w:rsid w:val="00C376BA"/>
    <w:rsid w:val="00C37CBD"/>
    <w:rsid w:val="00C40373"/>
    <w:rsid w:val="00C4082D"/>
    <w:rsid w:val="00C40AE6"/>
    <w:rsid w:val="00C411AF"/>
    <w:rsid w:val="00C412F5"/>
    <w:rsid w:val="00C4138D"/>
    <w:rsid w:val="00C41E3A"/>
    <w:rsid w:val="00C41FD1"/>
    <w:rsid w:val="00C4278D"/>
    <w:rsid w:val="00C4304C"/>
    <w:rsid w:val="00C43315"/>
    <w:rsid w:val="00C43B11"/>
    <w:rsid w:val="00C43EF2"/>
    <w:rsid w:val="00C4437B"/>
    <w:rsid w:val="00C44C1E"/>
    <w:rsid w:val="00C44F84"/>
    <w:rsid w:val="00C4516E"/>
    <w:rsid w:val="00C452F5"/>
    <w:rsid w:val="00C46555"/>
    <w:rsid w:val="00C46613"/>
    <w:rsid w:val="00C46B15"/>
    <w:rsid w:val="00C46F7D"/>
    <w:rsid w:val="00C4705C"/>
    <w:rsid w:val="00C47406"/>
    <w:rsid w:val="00C4755D"/>
    <w:rsid w:val="00C479B5"/>
    <w:rsid w:val="00C50242"/>
    <w:rsid w:val="00C5034D"/>
    <w:rsid w:val="00C5050E"/>
    <w:rsid w:val="00C50DF6"/>
    <w:rsid w:val="00C50E99"/>
    <w:rsid w:val="00C51A82"/>
    <w:rsid w:val="00C51FED"/>
    <w:rsid w:val="00C52744"/>
    <w:rsid w:val="00C528EB"/>
    <w:rsid w:val="00C5301B"/>
    <w:rsid w:val="00C536BE"/>
    <w:rsid w:val="00C53EB3"/>
    <w:rsid w:val="00C542D4"/>
    <w:rsid w:val="00C54D71"/>
    <w:rsid w:val="00C555FC"/>
    <w:rsid w:val="00C5565D"/>
    <w:rsid w:val="00C556E3"/>
    <w:rsid w:val="00C55FE7"/>
    <w:rsid w:val="00C561DF"/>
    <w:rsid w:val="00C563F5"/>
    <w:rsid w:val="00C56763"/>
    <w:rsid w:val="00C570F7"/>
    <w:rsid w:val="00C57CB2"/>
    <w:rsid w:val="00C603BC"/>
    <w:rsid w:val="00C60B3C"/>
    <w:rsid w:val="00C60C69"/>
    <w:rsid w:val="00C60E3E"/>
    <w:rsid w:val="00C61032"/>
    <w:rsid w:val="00C622FE"/>
    <w:rsid w:val="00C624BC"/>
    <w:rsid w:val="00C626DF"/>
    <w:rsid w:val="00C62CD5"/>
    <w:rsid w:val="00C636E6"/>
    <w:rsid w:val="00C639D6"/>
    <w:rsid w:val="00C63A5F"/>
    <w:rsid w:val="00C63F8E"/>
    <w:rsid w:val="00C6436C"/>
    <w:rsid w:val="00C647FB"/>
    <w:rsid w:val="00C654E0"/>
    <w:rsid w:val="00C656E6"/>
    <w:rsid w:val="00C65BA8"/>
    <w:rsid w:val="00C65D3D"/>
    <w:rsid w:val="00C65E5A"/>
    <w:rsid w:val="00C66A04"/>
    <w:rsid w:val="00C67EAB"/>
    <w:rsid w:val="00C70342"/>
    <w:rsid w:val="00C70584"/>
    <w:rsid w:val="00C70DFF"/>
    <w:rsid w:val="00C71316"/>
    <w:rsid w:val="00C719DD"/>
    <w:rsid w:val="00C72A52"/>
    <w:rsid w:val="00C735D1"/>
    <w:rsid w:val="00C74A5A"/>
    <w:rsid w:val="00C750CF"/>
    <w:rsid w:val="00C75A6B"/>
    <w:rsid w:val="00C75F26"/>
    <w:rsid w:val="00C7615D"/>
    <w:rsid w:val="00C763B6"/>
    <w:rsid w:val="00C7644F"/>
    <w:rsid w:val="00C765A0"/>
    <w:rsid w:val="00C768F6"/>
    <w:rsid w:val="00C7773E"/>
    <w:rsid w:val="00C77A1D"/>
    <w:rsid w:val="00C77C58"/>
    <w:rsid w:val="00C80073"/>
    <w:rsid w:val="00C80C69"/>
    <w:rsid w:val="00C80DEA"/>
    <w:rsid w:val="00C81C85"/>
    <w:rsid w:val="00C8209D"/>
    <w:rsid w:val="00C832DC"/>
    <w:rsid w:val="00C834A8"/>
    <w:rsid w:val="00C8377F"/>
    <w:rsid w:val="00C83968"/>
    <w:rsid w:val="00C84489"/>
    <w:rsid w:val="00C849BC"/>
    <w:rsid w:val="00C84D02"/>
    <w:rsid w:val="00C84E9E"/>
    <w:rsid w:val="00C85229"/>
    <w:rsid w:val="00C85410"/>
    <w:rsid w:val="00C85E60"/>
    <w:rsid w:val="00C8646D"/>
    <w:rsid w:val="00C8651B"/>
    <w:rsid w:val="00C90E49"/>
    <w:rsid w:val="00C91C4B"/>
    <w:rsid w:val="00C91DE3"/>
    <w:rsid w:val="00C91F58"/>
    <w:rsid w:val="00C925F5"/>
    <w:rsid w:val="00C92C7F"/>
    <w:rsid w:val="00C931E8"/>
    <w:rsid w:val="00C933C8"/>
    <w:rsid w:val="00C9369D"/>
    <w:rsid w:val="00C93A7C"/>
    <w:rsid w:val="00C944FA"/>
    <w:rsid w:val="00C948EA"/>
    <w:rsid w:val="00C9560D"/>
    <w:rsid w:val="00C95854"/>
    <w:rsid w:val="00C95D41"/>
    <w:rsid w:val="00C95EFF"/>
    <w:rsid w:val="00C96E6F"/>
    <w:rsid w:val="00C973A4"/>
    <w:rsid w:val="00C973C1"/>
    <w:rsid w:val="00C97872"/>
    <w:rsid w:val="00C978D0"/>
    <w:rsid w:val="00C97B02"/>
    <w:rsid w:val="00CA02A1"/>
    <w:rsid w:val="00CA0532"/>
    <w:rsid w:val="00CA156B"/>
    <w:rsid w:val="00CA2241"/>
    <w:rsid w:val="00CA2E36"/>
    <w:rsid w:val="00CA31C2"/>
    <w:rsid w:val="00CA38C7"/>
    <w:rsid w:val="00CA3CDD"/>
    <w:rsid w:val="00CA3E4F"/>
    <w:rsid w:val="00CA403B"/>
    <w:rsid w:val="00CA49DA"/>
    <w:rsid w:val="00CA4D83"/>
    <w:rsid w:val="00CA4DA7"/>
    <w:rsid w:val="00CA505A"/>
    <w:rsid w:val="00CA5449"/>
    <w:rsid w:val="00CA5466"/>
    <w:rsid w:val="00CA5479"/>
    <w:rsid w:val="00CA59DD"/>
    <w:rsid w:val="00CA5FB3"/>
    <w:rsid w:val="00CA6DE8"/>
    <w:rsid w:val="00CA6FA3"/>
    <w:rsid w:val="00CA738A"/>
    <w:rsid w:val="00CA77AF"/>
    <w:rsid w:val="00CB008E"/>
    <w:rsid w:val="00CB0138"/>
    <w:rsid w:val="00CB01FA"/>
    <w:rsid w:val="00CB0737"/>
    <w:rsid w:val="00CB097A"/>
    <w:rsid w:val="00CB1E1D"/>
    <w:rsid w:val="00CB1EF1"/>
    <w:rsid w:val="00CB22B2"/>
    <w:rsid w:val="00CB26EC"/>
    <w:rsid w:val="00CB2D2A"/>
    <w:rsid w:val="00CB2FFA"/>
    <w:rsid w:val="00CB4729"/>
    <w:rsid w:val="00CB51F5"/>
    <w:rsid w:val="00CB591E"/>
    <w:rsid w:val="00CB5B1E"/>
    <w:rsid w:val="00CB63A9"/>
    <w:rsid w:val="00CB66A3"/>
    <w:rsid w:val="00CB677E"/>
    <w:rsid w:val="00CB692D"/>
    <w:rsid w:val="00CB6D0B"/>
    <w:rsid w:val="00CB6E9C"/>
    <w:rsid w:val="00CB787A"/>
    <w:rsid w:val="00CB7C56"/>
    <w:rsid w:val="00CB7D07"/>
    <w:rsid w:val="00CC0B8A"/>
    <w:rsid w:val="00CC0C4A"/>
    <w:rsid w:val="00CC17F0"/>
    <w:rsid w:val="00CC1853"/>
    <w:rsid w:val="00CC1C5F"/>
    <w:rsid w:val="00CC1FAE"/>
    <w:rsid w:val="00CC237C"/>
    <w:rsid w:val="00CC2F60"/>
    <w:rsid w:val="00CC3A23"/>
    <w:rsid w:val="00CC3BA1"/>
    <w:rsid w:val="00CC3D59"/>
    <w:rsid w:val="00CC4595"/>
    <w:rsid w:val="00CC47D7"/>
    <w:rsid w:val="00CC481E"/>
    <w:rsid w:val="00CC4CE3"/>
    <w:rsid w:val="00CC4D2A"/>
    <w:rsid w:val="00CC4ECB"/>
    <w:rsid w:val="00CC5439"/>
    <w:rsid w:val="00CC55AF"/>
    <w:rsid w:val="00CC567B"/>
    <w:rsid w:val="00CC5E46"/>
    <w:rsid w:val="00CC666F"/>
    <w:rsid w:val="00CC6D10"/>
    <w:rsid w:val="00CC6E22"/>
    <w:rsid w:val="00CC7082"/>
    <w:rsid w:val="00CC737C"/>
    <w:rsid w:val="00CC7DB8"/>
    <w:rsid w:val="00CD03F5"/>
    <w:rsid w:val="00CD0683"/>
    <w:rsid w:val="00CD06ED"/>
    <w:rsid w:val="00CD087D"/>
    <w:rsid w:val="00CD0F5D"/>
    <w:rsid w:val="00CD196B"/>
    <w:rsid w:val="00CD1C0B"/>
    <w:rsid w:val="00CD1D27"/>
    <w:rsid w:val="00CD220A"/>
    <w:rsid w:val="00CD2225"/>
    <w:rsid w:val="00CD2396"/>
    <w:rsid w:val="00CD239A"/>
    <w:rsid w:val="00CD368D"/>
    <w:rsid w:val="00CD3AE3"/>
    <w:rsid w:val="00CD3D7F"/>
    <w:rsid w:val="00CD43D0"/>
    <w:rsid w:val="00CD441B"/>
    <w:rsid w:val="00CD4DF0"/>
    <w:rsid w:val="00CD5512"/>
    <w:rsid w:val="00CD6DD9"/>
    <w:rsid w:val="00CD6E3D"/>
    <w:rsid w:val="00CD71AB"/>
    <w:rsid w:val="00CD795D"/>
    <w:rsid w:val="00CE0109"/>
    <w:rsid w:val="00CE0A18"/>
    <w:rsid w:val="00CE19F4"/>
    <w:rsid w:val="00CE1A12"/>
    <w:rsid w:val="00CE1F89"/>
    <w:rsid w:val="00CE1FC5"/>
    <w:rsid w:val="00CE27A4"/>
    <w:rsid w:val="00CE329A"/>
    <w:rsid w:val="00CE331F"/>
    <w:rsid w:val="00CE34A7"/>
    <w:rsid w:val="00CE41D6"/>
    <w:rsid w:val="00CE46E5"/>
    <w:rsid w:val="00CE485A"/>
    <w:rsid w:val="00CE4C73"/>
    <w:rsid w:val="00CE4E26"/>
    <w:rsid w:val="00CE5125"/>
    <w:rsid w:val="00CE5279"/>
    <w:rsid w:val="00CE52CE"/>
    <w:rsid w:val="00CE533A"/>
    <w:rsid w:val="00CE53AB"/>
    <w:rsid w:val="00CE5A78"/>
    <w:rsid w:val="00CE5F96"/>
    <w:rsid w:val="00CE5FA1"/>
    <w:rsid w:val="00CE613E"/>
    <w:rsid w:val="00CE6F70"/>
    <w:rsid w:val="00CE78AE"/>
    <w:rsid w:val="00CE7B8F"/>
    <w:rsid w:val="00CE7E62"/>
    <w:rsid w:val="00CF0333"/>
    <w:rsid w:val="00CF0ABD"/>
    <w:rsid w:val="00CF0E95"/>
    <w:rsid w:val="00CF0EE1"/>
    <w:rsid w:val="00CF13B9"/>
    <w:rsid w:val="00CF19DA"/>
    <w:rsid w:val="00CF1B19"/>
    <w:rsid w:val="00CF1C7F"/>
    <w:rsid w:val="00CF1CC0"/>
    <w:rsid w:val="00CF1E7A"/>
    <w:rsid w:val="00CF2310"/>
    <w:rsid w:val="00CF24F8"/>
    <w:rsid w:val="00CF2653"/>
    <w:rsid w:val="00CF2C39"/>
    <w:rsid w:val="00CF353B"/>
    <w:rsid w:val="00CF3789"/>
    <w:rsid w:val="00CF4247"/>
    <w:rsid w:val="00CF4AA6"/>
    <w:rsid w:val="00CF4FE3"/>
    <w:rsid w:val="00CF5263"/>
    <w:rsid w:val="00CF60B5"/>
    <w:rsid w:val="00CF6AA0"/>
    <w:rsid w:val="00D00378"/>
    <w:rsid w:val="00D004FA"/>
    <w:rsid w:val="00D0074E"/>
    <w:rsid w:val="00D0156C"/>
    <w:rsid w:val="00D01572"/>
    <w:rsid w:val="00D01B21"/>
    <w:rsid w:val="00D01E2F"/>
    <w:rsid w:val="00D025A8"/>
    <w:rsid w:val="00D02F03"/>
    <w:rsid w:val="00D03000"/>
    <w:rsid w:val="00D03016"/>
    <w:rsid w:val="00D03102"/>
    <w:rsid w:val="00D03356"/>
    <w:rsid w:val="00D03727"/>
    <w:rsid w:val="00D0378A"/>
    <w:rsid w:val="00D0427E"/>
    <w:rsid w:val="00D05132"/>
    <w:rsid w:val="00D05EA9"/>
    <w:rsid w:val="00D061ED"/>
    <w:rsid w:val="00D0647C"/>
    <w:rsid w:val="00D064D3"/>
    <w:rsid w:val="00D06DD3"/>
    <w:rsid w:val="00D071F8"/>
    <w:rsid w:val="00D07252"/>
    <w:rsid w:val="00D074F4"/>
    <w:rsid w:val="00D07CE1"/>
    <w:rsid w:val="00D07D80"/>
    <w:rsid w:val="00D1026A"/>
    <w:rsid w:val="00D107CF"/>
    <w:rsid w:val="00D10AEE"/>
    <w:rsid w:val="00D111CA"/>
    <w:rsid w:val="00D111CF"/>
    <w:rsid w:val="00D114C8"/>
    <w:rsid w:val="00D116A0"/>
    <w:rsid w:val="00D11B0B"/>
    <w:rsid w:val="00D1204D"/>
    <w:rsid w:val="00D12293"/>
    <w:rsid w:val="00D13EA0"/>
    <w:rsid w:val="00D14236"/>
    <w:rsid w:val="00D14499"/>
    <w:rsid w:val="00D14553"/>
    <w:rsid w:val="00D14DB1"/>
    <w:rsid w:val="00D15F43"/>
    <w:rsid w:val="00D16014"/>
    <w:rsid w:val="00D16A87"/>
    <w:rsid w:val="00D16D3A"/>
    <w:rsid w:val="00D16E87"/>
    <w:rsid w:val="00D17AF2"/>
    <w:rsid w:val="00D2084D"/>
    <w:rsid w:val="00D20B8B"/>
    <w:rsid w:val="00D212E6"/>
    <w:rsid w:val="00D2162C"/>
    <w:rsid w:val="00D21A3C"/>
    <w:rsid w:val="00D22342"/>
    <w:rsid w:val="00D22674"/>
    <w:rsid w:val="00D228A6"/>
    <w:rsid w:val="00D22ABA"/>
    <w:rsid w:val="00D22C56"/>
    <w:rsid w:val="00D22CEE"/>
    <w:rsid w:val="00D22D54"/>
    <w:rsid w:val="00D233F1"/>
    <w:rsid w:val="00D240E9"/>
    <w:rsid w:val="00D2490B"/>
    <w:rsid w:val="00D24A92"/>
    <w:rsid w:val="00D25460"/>
    <w:rsid w:val="00D256F8"/>
    <w:rsid w:val="00D25BDA"/>
    <w:rsid w:val="00D25C0E"/>
    <w:rsid w:val="00D2685C"/>
    <w:rsid w:val="00D26A22"/>
    <w:rsid w:val="00D26A3B"/>
    <w:rsid w:val="00D302FD"/>
    <w:rsid w:val="00D3038A"/>
    <w:rsid w:val="00D3098D"/>
    <w:rsid w:val="00D319AD"/>
    <w:rsid w:val="00D31A02"/>
    <w:rsid w:val="00D31A68"/>
    <w:rsid w:val="00D31B51"/>
    <w:rsid w:val="00D31C2D"/>
    <w:rsid w:val="00D31EDA"/>
    <w:rsid w:val="00D32635"/>
    <w:rsid w:val="00D3274D"/>
    <w:rsid w:val="00D329F5"/>
    <w:rsid w:val="00D3323C"/>
    <w:rsid w:val="00D333A9"/>
    <w:rsid w:val="00D33456"/>
    <w:rsid w:val="00D33581"/>
    <w:rsid w:val="00D3396F"/>
    <w:rsid w:val="00D33A1E"/>
    <w:rsid w:val="00D33D4D"/>
    <w:rsid w:val="00D33E15"/>
    <w:rsid w:val="00D3446F"/>
    <w:rsid w:val="00D3455B"/>
    <w:rsid w:val="00D34A0B"/>
    <w:rsid w:val="00D34E95"/>
    <w:rsid w:val="00D3562C"/>
    <w:rsid w:val="00D36234"/>
    <w:rsid w:val="00D36371"/>
    <w:rsid w:val="00D37F2B"/>
    <w:rsid w:val="00D40246"/>
    <w:rsid w:val="00D40F74"/>
    <w:rsid w:val="00D4135C"/>
    <w:rsid w:val="00D41980"/>
    <w:rsid w:val="00D42E2F"/>
    <w:rsid w:val="00D437D8"/>
    <w:rsid w:val="00D43A0C"/>
    <w:rsid w:val="00D44318"/>
    <w:rsid w:val="00D44427"/>
    <w:rsid w:val="00D44924"/>
    <w:rsid w:val="00D44994"/>
    <w:rsid w:val="00D44E58"/>
    <w:rsid w:val="00D45324"/>
    <w:rsid w:val="00D45445"/>
    <w:rsid w:val="00D45504"/>
    <w:rsid w:val="00D455D6"/>
    <w:rsid w:val="00D45DF3"/>
    <w:rsid w:val="00D4607B"/>
    <w:rsid w:val="00D46174"/>
    <w:rsid w:val="00D46EF7"/>
    <w:rsid w:val="00D47627"/>
    <w:rsid w:val="00D47CE1"/>
    <w:rsid w:val="00D47DD0"/>
    <w:rsid w:val="00D50183"/>
    <w:rsid w:val="00D50AD7"/>
    <w:rsid w:val="00D50EDF"/>
    <w:rsid w:val="00D51323"/>
    <w:rsid w:val="00D51B8A"/>
    <w:rsid w:val="00D51D12"/>
    <w:rsid w:val="00D524DA"/>
    <w:rsid w:val="00D5362B"/>
    <w:rsid w:val="00D53E69"/>
    <w:rsid w:val="00D5416A"/>
    <w:rsid w:val="00D54202"/>
    <w:rsid w:val="00D548F1"/>
    <w:rsid w:val="00D54B99"/>
    <w:rsid w:val="00D54F0E"/>
    <w:rsid w:val="00D54F9F"/>
    <w:rsid w:val="00D55072"/>
    <w:rsid w:val="00D551B5"/>
    <w:rsid w:val="00D557ED"/>
    <w:rsid w:val="00D558D6"/>
    <w:rsid w:val="00D56C5B"/>
    <w:rsid w:val="00D56DB2"/>
    <w:rsid w:val="00D56DDB"/>
    <w:rsid w:val="00D5747F"/>
    <w:rsid w:val="00D57495"/>
    <w:rsid w:val="00D574FA"/>
    <w:rsid w:val="00D5775F"/>
    <w:rsid w:val="00D60C8D"/>
    <w:rsid w:val="00D61018"/>
    <w:rsid w:val="00D61374"/>
    <w:rsid w:val="00D6168A"/>
    <w:rsid w:val="00D616A5"/>
    <w:rsid w:val="00D61FF0"/>
    <w:rsid w:val="00D6211D"/>
    <w:rsid w:val="00D621F5"/>
    <w:rsid w:val="00D626CD"/>
    <w:rsid w:val="00D62C3C"/>
    <w:rsid w:val="00D62C97"/>
    <w:rsid w:val="00D63517"/>
    <w:rsid w:val="00D636D1"/>
    <w:rsid w:val="00D637CA"/>
    <w:rsid w:val="00D63825"/>
    <w:rsid w:val="00D63B75"/>
    <w:rsid w:val="00D65527"/>
    <w:rsid w:val="00D657F5"/>
    <w:rsid w:val="00D658EF"/>
    <w:rsid w:val="00D659B1"/>
    <w:rsid w:val="00D65EAA"/>
    <w:rsid w:val="00D6636B"/>
    <w:rsid w:val="00D66413"/>
    <w:rsid w:val="00D66608"/>
    <w:rsid w:val="00D66634"/>
    <w:rsid w:val="00D66CF6"/>
    <w:rsid w:val="00D66D59"/>
    <w:rsid w:val="00D66E18"/>
    <w:rsid w:val="00D6734D"/>
    <w:rsid w:val="00D6739D"/>
    <w:rsid w:val="00D67521"/>
    <w:rsid w:val="00D679CF"/>
    <w:rsid w:val="00D679D3"/>
    <w:rsid w:val="00D70236"/>
    <w:rsid w:val="00D7072D"/>
    <w:rsid w:val="00D709C0"/>
    <w:rsid w:val="00D7157B"/>
    <w:rsid w:val="00D72F28"/>
    <w:rsid w:val="00D7356F"/>
    <w:rsid w:val="00D73587"/>
    <w:rsid w:val="00D73BA8"/>
    <w:rsid w:val="00D73EBB"/>
    <w:rsid w:val="00D7403B"/>
    <w:rsid w:val="00D74059"/>
    <w:rsid w:val="00D74606"/>
    <w:rsid w:val="00D751FB"/>
    <w:rsid w:val="00D754D6"/>
    <w:rsid w:val="00D755CC"/>
    <w:rsid w:val="00D761AA"/>
    <w:rsid w:val="00D768EA"/>
    <w:rsid w:val="00D76C5E"/>
    <w:rsid w:val="00D76D18"/>
    <w:rsid w:val="00D76D65"/>
    <w:rsid w:val="00D76FAE"/>
    <w:rsid w:val="00D777D7"/>
    <w:rsid w:val="00D77DCE"/>
    <w:rsid w:val="00D80AB8"/>
    <w:rsid w:val="00D81792"/>
    <w:rsid w:val="00D819B1"/>
    <w:rsid w:val="00D82494"/>
    <w:rsid w:val="00D82E86"/>
    <w:rsid w:val="00D83009"/>
    <w:rsid w:val="00D83AE9"/>
    <w:rsid w:val="00D83BC8"/>
    <w:rsid w:val="00D83ECE"/>
    <w:rsid w:val="00D8515D"/>
    <w:rsid w:val="00D854CE"/>
    <w:rsid w:val="00D857B8"/>
    <w:rsid w:val="00D8582D"/>
    <w:rsid w:val="00D85993"/>
    <w:rsid w:val="00D85D58"/>
    <w:rsid w:val="00D863E2"/>
    <w:rsid w:val="00D86858"/>
    <w:rsid w:val="00D87175"/>
    <w:rsid w:val="00D87851"/>
    <w:rsid w:val="00D87ABF"/>
    <w:rsid w:val="00D87F1D"/>
    <w:rsid w:val="00D90984"/>
    <w:rsid w:val="00D90CD3"/>
    <w:rsid w:val="00D90F99"/>
    <w:rsid w:val="00D919E6"/>
    <w:rsid w:val="00D91ABB"/>
    <w:rsid w:val="00D91BE1"/>
    <w:rsid w:val="00D92166"/>
    <w:rsid w:val="00D92640"/>
    <w:rsid w:val="00D92C29"/>
    <w:rsid w:val="00D92DB9"/>
    <w:rsid w:val="00D93455"/>
    <w:rsid w:val="00D936E2"/>
    <w:rsid w:val="00D93F43"/>
    <w:rsid w:val="00D94841"/>
    <w:rsid w:val="00D95104"/>
    <w:rsid w:val="00D95600"/>
    <w:rsid w:val="00D9566D"/>
    <w:rsid w:val="00D95E34"/>
    <w:rsid w:val="00D9683C"/>
    <w:rsid w:val="00D97884"/>
    <w:rsid w:val="00DA03DF"/>
    <w:rsid w:val="00DA0A7F"/>
    <w:rsid w:val="00DA0BF6"/>
    <w:rsid w:val="00DA0E18"/>
    <w:rsid w:val="00DA1825"/>
    <w:rsid w:val="00DA1BCC"/>
    <w:rsid w:val="00DA1C31"/>
    <w:rsid w:val="00DA20BC"/>
    <w:rsid w:val="00DA29BF"/>
    <w:rsid w:val="00DA2C66"/>
    <w:rsid w:val="00DA2D4F"/>
    <w:rsid w:val="00DA2D71"/>
    <w:rsid w:val="00DA2ED7"/>
    <w:rsid w:val="00DA3CA5"/>
    <w:rsid w:val="00DA3E7A"/>
    <w:rsid w:val="00DA430C"/>
    <w:rsid w:val="00DA432C"/>
    <w:rsid w:val="00DA4988"/>
    <w:rsid w:val="00DA4AFA"/>
    <w:rsid w:val="00DA4EF7"/>
    <w:rsid w:val="00DA5DCC"/>
    <w:rsid w:val="00DA5ED7"/>
    <w:rsid w:val="00DA615D"/>
    <w:rsid w:val="00DA6598"/>
    <w:rsid w:val="00DA65A4"/>
    <w:rsid w:val="00DA695F"/>
    <w:rsid w:val="00DA6C0F"/>
    <w:rsid w:val="00DA6CCE"/>
    <w:rsid w:val="00DA702F"/>
    <w:rsid w:val="00DA7A85"/>
    <w:rsid w:val="00DA7C64"/>
    <w:rsid w:val="00DA7DC3"/>
    <w:rsid w:val="00DA7F8A"/>
    <w:rsid w:val="00DB0176"/>
    <w:rsid w:val="00DB0404"/>
    <w:rsid w:val="00DB05AF"/>
    <w:rsid w:val="00DB0A74"/>
    <w:rsid w:val="00DB0C20"/>
    <w:rsid w:val="00DB0C2F"/>
    <w:rsid w:val="00DB0EEC"/>
    <w:rsid w:val="00DB11F8"/>
    <w:rsid w:val="00DB1238"/>
    <w:rsid w:val="00DB18F8"/>
    <w:rsid w:val="00DB19F8"/>
    <w:rsid w:val="00DB1BD5"/>
    <w:rsid w:val="00DB1F08"/>
    <w:rsid w:val="00DB1F2A"/>
    <w:rsid w:val="00DB297F"/>
    <w:rsid w:val="00DB2D1F"/>
    <w:rsid w:val="00DB301A"/>
    <w:rsid w:val="00DB3153"/>
    <w:rsid w:val="00DB317A"/>
    <w:rsid w:val="00DB388E"/>
    <w:rsid w:val="00DB3B82"/>
    <w:rsid w:val="00DB45B5"/>
    <w:rsid w:val="00DB485D"/>
    <w:rsid w:val="00DB56E3"/>
    <w:rsid w:val="00DB662E"/>
    <w:rsid w:val="00DB7401"/>
    <w:rsid w:val="00DC11EE"/>
    <w:rsid w:val="00DC1327"/>
    <w:rsid w:val="00DC1350"/>
    <w:rsid w:val="00DC24DE"/>
    <w:rsid w:val="00DC25A7"/>
    <w:rsid w:val="00DC3237"/>
    <w:rsid w:val="00DC4157"/>
    <w:rsid w:val="00DC41A4"/>
    <w:rsid w:val="00DC474E"/>
    <w:rsid w:val="00DC4B2B"/>
    <w:rsid w:val="00DC5672"/>
    <w:rsid w:val="00DC60A2"/>
    <w:rsid w:val="00DC631F"/>
    <w:rsid w:val="00DC6600"/>
    <w:rsid w:val="00DC67BD"/>
    <w:rsid w:val="00DC6924"/>
    <w:rsid w:val="00DC6AC2"/>
    <w:rsid w:val="00DC71F2"/>
    <w:rsid w:val="00DC73D7"/>
    <w:rsid w:val="00DC771C"/>
    <w:rsid w:val="00DC7E88"/>
    <w:rsid w:val="00DD018D"/>
    <w:rsid w:val="00DD0399"/>
    <w:rsid w:val="00DD0825"/>
    <w:rsid w:val="00DD1A03"/>
    <w:rsid w:val="00DD1C48"/>
    <w:rsid w:val="00DD2025"/>
    <w:rsid w:val="00DD22EA"/>
    <w:rsid w:val="00DD23A0"/>
    <w:rsid w:val="00DD253B"/>
    <w:rsid w:val="00DD382D"/>
    <w:rsid w:val="00DD3C3A"/>
    <w:rsid w:val="00DD3EF5"/>
    <w:rsid w:val="00DD519C"/>
    <w:rsid w:val="00DD53FA"/>
    <w:rsid w:val="00DD5F42"/>
    <w:rsid w:val="00DD617B"/>
    <w:rsid w:val="00DD7E77"/>
    <w:rsid w:val="00DD7F02"/>
    <w:rsid w:val="00DE0E43"/>
    <w:rsid w:val="00DE0E59"/>
    <w:rsid w:val="00DE0F6C"/>
    <w:rsid w:val="00DE12E1"/>
    <w:rsid w:val="00DE1963"/>
    <w:rsid w:val="00DE2020"/>
    <w:rsid w:val="00DE219B"/>
    <w:rsid w:val="00DE22DA"/>
    <w:rsid w:val="00DE286A"/>
    <w:rsid w:val="00DE2AC3"/>
    <w:rsid w:val="00DE3FD6"/>
    <w:rsid w:val="00DE4B4C"/>
    <w:rsid w:val="00DE4C02"/>
    <w:rsid w:val="00DE5142"/>
    <w:rsid w:val="00DE52E3"/>
    <w:rsid w:val="00DE5343"/>
    <w:rsid w:val="00DE6171"/>
    <w:rsid w:val="00DE64F4"/>
    <w:rsid w:val="00DE6CBC"/>
    <w:rsid w:val="00DE6EBF"/>
    <w:rsid w:val="00DE6FB8"/>
    <w:rsid w:val="00DE7C00"/>
    <w:rsid w:val="00DE7D9D"/>
    <w:rsid w:val="00DF03E9"/>
    <w:rsid w:val="00DF03ED"/>
    <w:rsid w:val="00DF04EE"/>
    <w:rsid w:val="00DF0BF4"/>
    <w:rsid w:val="00DF179D"/>
    <w:rsid w:val="00DF1E9C"/>
    <w:rsid w:val="00DF2A19"/>
    <w:rsid w:val="00DF36CB"/>
    <w:rsid w:val="00DF402B"/>
    <w:rsid w:val="00DF4455"/>
    <w:rsid w:val="00DF4572"/>
    <w:rsid w:val="00DF4658"/>
    <w:rsid w:val="00DF47F7"/>
    <w:rsid w:val="00DF4E4C"/>
    <w:rsid w:val="00DF5B83"/>
    <w:rsid w:val="00DF5C4F"/>
    <w:rsid w:val="00DF5E6F"/>
    <w:rsid w:val="00DF62F8"/>
    <w:rsid w:val="00DF64B7"/>
    <w:rsid w:val="00DF6976"/>
    <w:rsid w:val="00DF6C52"/>
    <w:rsid w:val="00DF6C8B"/>
    <w:rsid w:val="00DF6F17"/>
    <w:rsid w:val="00DF6FCB"/>
    <w:rsid w:val="00DF78FA"/>
    <w:rsid w:val="00DF7F5B"/>
    <w:rsid w:val="00E002C3"/>
    <w:rsid w:val="00E002F1"/>
    <w:rsid w:val="00E006C1"/>
    <w:rsid w:val="00E0082C"/>
    <w:rsid w:val="00E01359"/>
    <w:rsid w:val="00E0167F"/>
    <w:rsid w:val="00E01765"/>
    <w:rsid w:val="00E017EF"/>
    <w:rsid w:val="00E01DAA"/>
    <w:rsid w:val="00E021C5"/>
    <w:rsid w:val="00E023E5"/>
    <w:rsid w:val="00E02432"/>
    <w:rsid w:val="00E033D3"/>
    <w:rsid w:val="00E033FB"/>
    <w:rsid w:val="00E038FC"/>
    <w:rsid w:val="00E04022"/>
    <w:rsid w:val="00E040A1"/>
    <w:rsid w:val="00E06900"/>
    <w:rsid w:val="00E07255"/>
    <w:rsid w:val="00E0728F"/>
    <w:rsid w:val="00E0755C"/>
    <w:rsid w:val="00E07F4D"/>
    <w:rsid w:val="00E11654"/>
    <w:rsid w:val="00E12835"/>
    <w:rsid w:val="00E13A42"/>
    <w:rsid w:val="00E14A7E"/>
    <w:rsid w:val="00E14BFA"/>
    <w:rsid w:val="00E151E1"/>
    <w:rsid w:val="00E153A6"/>
    <w:rsid w:val="00E1591E"/>
    <w:rsid w:val="00E163D4"/>
    <w:rsid w:val="00E17619"/>
    <w:rsid w:val="00E17805"/>
    <w:rsid w:val="00E201B1"/>
    <w:rsid w:val="00E20F79"/>
    <w:rsid w:val="00E21278"/>
    <w:rsid w:val="00E212E4"/>
    <w:rsid w:val="00E21EE9"/>
    <w:rsid w:val="00E22425"/>
    <w:rsid w:val="00E2272C"/>
    <w:rsid w:val="00E22CCD"/>
    <w:rsid w:val="00E22D9D"/>
    <w:rsid w:val="00E2303E"/>
    <w:rsid w:val="00E23155"/>
    <w:rsid w:val="00E233BE"/>
    <w:rsid w:val="00E23A11"/>
    <w:rsid w:val="00E23DC1"/>
    <w:rsid w:val="00E23FB7"/>
    <w:rsid w:val="00E24A27"/>
    <w:rsid w:val="00E24DE1"/>
    <w:rsid w:val="00E25911"/>
    <w:rsid w:val="00E25F89"/>
    <w:rsid w:val="00E26597"/>
    <w:rsid w:val="00E271BE"/>
    <w:rsid w:val="00E273CB"/>
    <w:rsid w:val="00E27794"/>
    <w:rsid w:val="00E27F60"/>
    <w:rsid w:val="00E30022"/>
    <w:rsid w:val="00E30953"/>
    <w:rsid w:val="00E3138F"/>
    <w:rsid w:val="00E31508"/>
    <w:rsid w:val="00E315A4"/>
    <w:rsid w:val="00E31D1C"/>
    <w:rsid w:val="00E31F18"/>
    <w:rsid w:val="00E3271D"/>
    <w:rsid w:val="00E32D62"/>
    <w:rsid w:val="00E32DEF"/>
    <w:rsid w:val="00E339DC"/>
    <w:rsid w:val="00E33C3F"/>
    <w:rsid w:val="00E33DDF"/>
    <w:rsid w:val="00E33E15"/>
    <w:rsid w:val="00E3538B"/>
    <w:rsid w:val="00E3540F"/>
    <w:rsid w:val="00E354DD"/>
    <w:rsid w:val="00E3554C"/>
    <w:rsid w:val="00E355F3"/>
    <w:rsid w:val="00E361B8"/>
    <w:rsid w:val="00E369EE"/>
    <w:rsid w:val="00E36A1B"/>
    <w:rsid w:val="00E36ABB"/>
    <w:rsid w:val="00E37665"/>
    <w:rsid w:val="00E4036F"/>
    <w:rsid w:val="00E40847"/>
    <w:rsid w:val="00E40D91"/>
    <w:rsid w:val="00E4129D"/>
    <w:rsid w:val="00E41A78"/>
    <w:rsid w:val="00E42040"/>
    <w:rsid w:val="00E429ED"/>
    <w:rsid w:val="00E435B1"/>
    <w:rsid w:val="00E43638"/>
    <w:rsid w:val="00E43F37"/>
    <w:rsid w:val="00E4445D"/>
    <w:rsid w:val="00E4457B"/>
    <w:rsid w:val="00E44B67"/>
    <w:rsid w:val="00E450ED"/>
    <w:rsid w:val="00E45403"/>
    <w:rsid w:val="00E45815"/>
    <w:rsid w:val="00E4788D"/>
    <w:rsid w:val="00E4791B"/>
    <w:rsid w:val="00E47B79"/>
    <w:rsid w:val="00E47E31"/>
    <w:rsid w:val="00E47F53"/>
    <w:rsid w:val="00E50459"/>
    <w:rsid w:val="00E50AC6"/>
    <w:rsid w:val="00E51A78"/>
    <w:rsid w:val="00E51DDD"/>
    <w:rsid w:val="00E51FDD"/>
    <w:rsid w:val="00E52435"/>
    <w:rsid w:val="00E52AA4"/>
    <w:rsid w:val="00E53122"/>
    <w:rsid w:val="00E5351B"/>
    <w:rsid w:val="00E53CAC"/>
    <w:rsid w:val="00E53FA9"/>
    <w:rsid w:val="00E5414C"/>
    <w:rsid w:val="00E547B3"/>
    <w:rsid w:val="00E54A42"/>
    <w:rsid w:val="00E54AD3"/>
    <w:rsid w:val="00E54C33"/>
    <w:rsid w:val="00E54CED"/>
    <w:rsid w:val="00E5577C"/>
    <w:rsid w:val="00E55A4B"/>
    <w:rsid w:val="00E55DA6"/>
    <w:rsid w:val="00E5604D"/>
    <w:rsid w:val="00E5680D"/>
    <w:rsid w:val="00E56DD6"/>
    <w:rsid w:val="00E56F77"/>
    <w:rsid w:val="00E5733D"/>
    <w:rsid w:val="00E579CE"/>
    <w:rsid w:val="00E57AFC"/>
    <w:rsid w:val="00E60103"/>
    <w:rsid w:val="00E60534"/>
    <w:rsid w:val="00E60DC5"/>
    <w:rsid w:val="00E619AF"/>
    <w:rsid w:val="00E61A85"/>
    <w:rsid w:val="00E61CC0"/>
    <w:rsid w:val="00E625B3"/>
    <w:rsid w:val="00E6277B"/>
    <w:rsid w:val="00E6308D"/>
    <w:rsid w:val="00E63309"/>
    <w:rsid w:val="00E64424"/>
    <w:rsid w:val="00E64C8C"/>
    <w:rsid w:val="00E64C99"/>
    <w:rsid w:val="00E64CD3"/>
    <w:rsid w:val="00E652E2"/>
    <w:rsid w:val="00E65512"/>
    <w:rsid w:val="00E6599F"/>
    <w:rsid w:val="00E66CE4"/>
    <w:rsid w:val="00E671C9"/>
    <w:rsid w:val="00E671D1"/>
    <w:rsid w:val="00E67407"/>
    <w:rsid w:val="00E6743F"/>
    <w:rsid w:val="00E6758E"/>
    <w:rsid w:val="00E67614"/>
    <w:rsid w:val="00E67617"/>
    <w:rsid w:val="00E67A56"/>
    <w:rsid w:val="00E67E23"/>
    <w:rsid w:val="00E70016"/>
    <w:rsid w:val="00E7043B"/>
    <w:rsid w:val="00E70BC7"/>
    <w:rsid w:val="00E70F06"/>
    <w:rsid w:val="00E70FBC"/>
    <w:rsid w:val="00E71A49"/>
    <w:rsid w:val="00E7253C"/>
    <w:rsid w:val="00E72738"/>
    <w:rsid w:val="00E72A17"/>
    <w:rsid w:val="00E72AEB"/>
    <w:rsid w:val="00E72C01"/>
    <w:rsid w:val="00E72CE9"/>
    <w:rsid w:val="00E733DD"/>
    <w:rsid w:val="00E73982"/>
    <w:rsid w:val="00E7419D"/>
    <w:rsid w:val="00E741AC"/>
    <w:rsid w:val="00E74CB9"/>
    <w:rsid w:val="00E74F87"/>
    <w:rsid w:val="00E75174"/>
    <w:rsid w:val="00E75A4C"/>
    <w:rsid w:val="00E75EBA"/>
    <w:rsid w:val="00E760EA"/>
    <w:rsid w:val="00E763B4"/>
    <w:rsid w:val="00E76589"/>
    <w:rsid w:val="00E77690"/>
    <w:rsid w:val="00E77848"/>
    <w:rsid w:val="00E77878"/>
    <w:rsid w:val="00E80514"/>
    <w:rsid w:val="00E80A4B"/>
    <w:rsid w:val="00E80E5B"/>
    <w:rsid w:val="00E816C5"/>
    <w:rsid w:val="00E81CE0"/>
    <w:rsid w:val="00E81E7C"/>
    <w:rsid w:val="00E82077"/>
    <w:rsid w:val="00E8224D"/>
    <w:rsid w:val="00E82D3D"/>
    <w:rsid w:val="00E82D8E"/>
    <w:rsid w:val="00E83032"/>
    <w:rsid w:val="00E83752"/>
    <w:rsid w:val="00E84F72"/>
    <w:rsid w:val="00E8519F"/>
    <w:rsid w:val="00E852F9"/>
    <w:rsid w:val="00E85CC3"/>
    <w:rsid w:val="00E8644A"/>
    <w:rsid w:val="00E86A5B"/>
    <w:rsid w:val="00E86B7B"/>
    <w:rsid w:val="00E86DCC"/>
    <w:rsid w:val="00E86E24"/>
    <w:rsid w:val="00E871C3"/>
    <w:rsid w:val="00E87248"/>
    <w:rsid w:val="00E90279"/>
    <w:rsid w:val="00E90635"/>
    <w:rsid w:val="00E909A1"/>
    <w:rsid w:val="00E909A3"/>
    <w:rsid w:val="00E90BFF"/>
    <w:rsid w:val="00E9108B"/>
    <w:rsid w:val="00E919A7"/>
    <w:rsid w:val="00E91B1A"/>
    <w:rsid w:val="00E91B79"/>
    <w:rsid w:val="00E91F04"/>
    <w:rsid w:val="00E91F35"/>
    <w:rsid w:val="00E923FD"/>
    <w:rsid w:val="00E93043"/>
    <w:rsid w:val="00E93B2F"/>
    <w:rsid w:val="00E941DE"/>
    <w:rsid w:val="00E94759"/>
    <w:rsid w:val="00E94BFA"/>
    <w:rsid w:val="00E95BA6"/>
    <w:rsid w:val="00E96073"/>
    <w:rsid w:val="00E96452"/>
    <w:rsid w:val="00E966DB"/>
    <w:rsid w:val="00E96935"/>
    <w:rsid w:val="00E97648"/>
    <w:rsid w:val="00EA0E4A"/>
    <w:rsid w:val="00EA1A54"/>
    <w:rsid w:val="00EA1B7A"/>
    <w:rsid w:val="00EA2226"/>
    <w:rsid w:val="00EA23DA"/>
    <w:rsid w:val="00EA26FC"/>
    <w:rsid w:val="00EA28A3"/>
    <w:rsid w:val="00EA2D9D"/>
    <w:rsid w:val="00EA2FDA"/>
    <w:rsid w:val="00EA3B5A"/>
    <w:rsid w:val="00EA410E"/>
    <w:rsid w:val="00EA414B"/>
    <w:rsid w:val="00EA4686"/>
    <w:rsid w:val="00EA4FD1"/>
    <w:rsid w:val="00EA53C2"/>
    <w:rsid w:val="00EA5695"/>
    <w:rsid w:val="00EA5B0A"/>
    <w:rsid w:val="00EA65AD"/>
    <w:rsid w:val="00EA6672"/>
    <w:rsid w:val="00EA6A48"/>
    <w:rsid w:val="00EA6C1F"/>
    <w:rsid w:val="00EA7FCF"/>
    <w:rsid w:val="00EB0877"/>
    <w:rsid w:val="00EB0CA3"/>
    <w:rsid w:val="00EB104F"/>
    <w:rsid w:val="00EB1B27"/>
    <w:rsid w:val="00EB1DA8"/>
    <w:rsid w:val="00EB268B"/>
    <w:rsid w:val="00EB2703"/>
    <w:rsid w:val="00EB2B53"/>
    <w:rsid w:val="00EB2D04"/>
    <w:rsid w:val="00EB3037"/>
    <w:rsid w:val="00EB465D"/>
    <w:rsid w:val="00EB4CA4"/>
    <w:rsid w:val="00EB4CFF"/>
    <w:rsid w:val="00EB4EEB"/>
    <w:rsid w:val="00EB4F51"/>
    <w:rsid w:val="00EB5476"/>
    <w:rsid w:val="00EB588A"/>
    <w:rsid w:val="00EB591A"/>
    <w:rsid w:val="00EB6039"/>
    <w:rsid w:val="00EB613F"/>
    <w:rsid w:val="00EB639E"/>
    <w:rsid w:val="00EB6476"/>
    <w:rsid w:val="00EB6947"/>
    <w:rsid w:val="00EB6BC4"/>
    <w:rsid w:val="00EB6DA7"/>
    <w:rsid w:val="00EB70B0"/>
    <w:rsid w:val="00EB73DC"/>
    <w:rsid w:val="00EB7633"/>
    <w:rsid w:val="00EB7736"/>
    <w:rsid w:val="00EC00F6"/>
    <w:rsid w:val="00EC0DCC"/>
    <w:rsid w:val="00EC1837"/>
    <w:rsid w:val="00EC2D80"/>
    <w:rsid w:val="00EC2E2D"/>
    <w:rsid w:val="00EC3AF7"/>
    <w:rsid w:val="00EC3B64"/>
    <w:rsid w:val="00EC462B"/>
    <w:rsid w:val="00EC4723"/>
    <w:rsid w:val="00EC4830"/>
    <w:rsid w:val="00EC56E0"/>
    <w:rsid w:val="00EC6057"/>
    <w:rsid w:val="00EC6847"/>
    <w:rsid w:val="00EC7455"/>
    <w:rsid w:val="00EC798E"/>
    <w:rsid w:val="00EC7DB6"/>
    <w:rsid w:val="00ED1596"/>
    <w:rsid w:val="00ED162F"/>
    <w:rsid w:val="00ED2E52"/>
    <w:rsid w:val="00ED2F7B"/>
    <w:rsid w:val="00ED3024"/>
    <w:rsid w:val="00ED445A"/>
    <w:rsid w:val="00ED482B"/>
    <w:rsid w:val="00ED57AA"/>
    <w:rsid w:val="00ED5C55"/>
    <w:rsid w:val="00ED5FE4"/>
    <w:rsid w:val="00ED71C5"/>
    <w:rsid w:val="00ED770B"/>
    <w:rsid w:val="00EE07ED"/>
    <w:rsid w:val="00EE0D10"/>
    <w:rsid w:val="00EE1498"/>
    <w:rsid w:val="00EE16FA"/>
    <w:rsid w:val="00EE2B2D"/>
    <w:rsid w:val="00EE2B43"/>
    <w:rsid w:val="00EE3C42"/>
    <w:rsid w:val="00EE3D4F"/>
    <w:rsid w:val="00EE4B3C"/>
    <w:rsid w:val="00EE534D"/>
    <w:rsid w:val="00EE5560"/>
    <w:rsid w:val="00EE5714"/>
    <w:rsid w:val="00EE63C0"/>
    <w:rsid w:val="00EE6745"/>
    <w:rsid w:val="00EE6756"/>
    <w:rsid w:val="00EE6793"/>
    <w:rsid w:val="00EE6F1E"/>
    <w:rsid w:val="00EF0348"/>
    <w:rsid w:val="00EF1F9C"/>
    <w:rsid w:val="00EF30A3"/>
    <w:rsid w:val="00EF4366"/>
    <w:rsid w:val="00EF4CD6"/>
    <w:rsid w:val="00EF55A0"/>
    <w:rsid w:val="00EF60B7"/>
    <w:rsid w:val="00EF63D1"/>
    <w:rsid w:val="00EF6513"/>
    <w:rsid w:val="00EF6683"/>
    <w:rsid w:val="00EF69A9"/>
    <w:rsid w:val="00EF7002"/>
    <w:rsid w:val="00EF769B"/>
    <w:rsid w:val="00EF7C54"/>
    <w:rsid w:val="00F0169A"/>
    <w:rsid w:val="00F01FED"/>
    <w:rsid w:val="00F027BA"/>
    <w:rsid w:val="00F02E8A"/>
    <w:rsid w:val="00F02F1A"/>
    <w:rsid w:val="00F031CA"/>
    <w:rsid w:val="00F0324F"/>
    <w:rsid w:val="00F03D84"/>
    <w:rsid w:val="00F03DC6"/>
    <w:rsid w:val="00F03E79"/>
    <w:rsid w:val="00F04AFB"/>
    <w:rsid w:val="00F0628D"/>
    <w:rsid w:val="00F064D7"/>
    <w:rsid w:val="00F06532"/>
    <w:rsid w:val="00F06651"/>
    <w:rsid w:val="00F07274"/>
    <w:rsid w:val="00F07DE6"/>
    <w:rsid w:val="00F100F7"/>
    <w:rsid w:val="00F10377"/>
    <w:rsid w:val="00F10525"/>
    <w:rsid w:val="00F1056C"/>
    <w:rsid w:val="00F107F1"/>
    <w:rsid w:val="00F10FC1"/>
    <w:rsid w:val="00F110B9"/>
    <w:rsid w:val="00F112FD"/>
    <w:rsid w:val="00F122B6"/>
    <w:rsid w:val="00F133A1"/>
    <w:rsid w:val="00F13DA4"/>
    <w:rsid w:val="00F13ECD"/>
    <w:rsid w:val="00F140CF"/>
    <w:rsid w:val="00F14715"/>
    <w:rsid w:val="00F148D4"/>
    <w:rsid w:val="00F149DE"/>
    <w:rsid w:val="00F14A8E"/>
    <w:rsid w:val="00F14AAE"/>
    <w:rsid w:val="00F14B1B"/>
    <w:rsid w:val="00F14F0C"/>
    <w:rsid w:val="00F155CE"/>
    <w:rsid w:val="00F16059"/>
    <w:rsid w:val="00F1723B"/>
    <w:rsid w:val="00F17DC2"/>
    <w:rsid w:val="00F17EAE"/>
    <w:rsid w:val="00F20A3E"/>
    <w:rsid w:val="00F20DFF"/>
    <w:rsid w:val="00F218D4"/>
    <w:rsid w:val="00F21D85"/>
    <w:rsid w:val="00F21EEC"/>
    <w:rsid w:val="00F2236D"/>
    <w:rsid w:val="00F2250A"/>
    <w:rsid w:val="00F22CCA"/>
    <w:rsid w:val="00F22D87"/>
    <w:rsid w:val="00F2342B"/>
    <w:rsid w:val="00F2467D"/>
    <w:rsid w:val="00F24788"/>
    <w:rsid w:val="00F256A9"/>
    <w:rsid w:val="00F2640F"/>
    <w:rsid w:val="00F266DE"/>
    <w:rsid w:val="00F26E30"/>
    <w:rsid w:val="00F27C34"/>
    <w:rsid w:val="00F27D0B"/>
    <w:rsid w:val="00F27E46"/>
    <w:rsid w:val="00F301C2"/>
    <w:rsid w:val="00F302E1"/>
    <w:rsid w:val="00F30928"/>
    <w:rsid w:val="00F3139E"/>
    <w:rsid w:val="00F31B22"/>
    <w:rsid w:val="00F31B49"/>
    <w:rsid w:val="00F31CF7"/>
    <w:rsid w:val="00F32F14"/>
    <w:rsid w:val="00F32F56"/>
    <w:rsid w:val="00F335B4"/>
    <w:rsid w:val="00F336DE"/>
    <w:rsid w:val="00F33D4F"/>
    <w:rsid w:val="00F33DD6"/>
    <w:rsid w:val="00F34CD6"/>
    <w:rsid w:val="00F35873"/>
    <w:rsid w:val="00F35920"/>
    <w:rsid w:val="00F35A02"/>
    <w:rsid w:val="00F366A5"/>
    <w:rsid w:val="00F36C5F"/>
    <w:rsid w:val="00F36E8C"/>
    <w:rsid w:val="00F37259"/>
    <w:rsid w:val="00F375D1"/>
    <w:rsid w:val="00F401A9"/>
    <w:rsid w:val="00F405A4"/>
    <w:rsid w:val="00F41767"/>
    <w:rsid w:val="00F41F05"/>
    <w:rsid w:val="00F42625"/>
    <w:rsid w:val="00F42DC6"/>
    <w:rsid w:val="00F433BD"/>
    <w:rsid w:val="00F43804"/>
    <w:rsid w:val="00F43C29"/>
    <w:rsid w:val="00F43F5C"/>
    <w:rsid w:val="00F44EC5"/>
    <w:rsid w:val="00F44EFB"/>
    <w:rsid w:val="00F45662"/>
    <w:rsid w:val="00F45A08"/>
    <w:rsid w:val="00F4663E"/>
    <w:rsid w:val="00F47498"/>
    <w:rsid w:val="00F47EAF"/>
    <w:rsid w:val="00F505A4"/>
    <w:rsid w:val="00F505D9"/>
    <w:rsid w:val="00F507E5"/>
    <w:rsid w:val="00F512B2"/>
    <w:rsid w:val="00F52506"/>
    <w:rsid w:val="00F5283D"/>
    <w:rsid w:val="00F52ABA"/>
    <w:rsid w:val="00F52BC7"/>
    <w:rsid w:val="00F53524"/>
    <w:rsid w:val="00F53BF4"/>
    <w:rsid w:val="00F54266"/>
    <w:rsid w:val="00F5499B"/>
    <w:rsid w:val="00F54B09"/>
    <w:rsid w:val="00F55043"/>
    <w:rsid w:val="00F551C1"/>
    <w:rsid w:val="00F552A7"/>
    <w:rsid w:val="00F557E4"/>
    <w:rsid w:val="00F55BDE"/>
    <w:rsid w:val="00F560DD"/>
    <w:rsid w:val="00F561AC"/>
    <w:rsid w:val="00F56231"/>
    <w:rsid w:val="00F56C18"/>
    <w:rsid w:val="00F56C21"/>
    <w:rsid w:val="00F56DCF"/>
    <w:rsid w:val="00F57034"/>
    <w:rsid w:val="00F57D76"/>
    <w:rsid w:val="00F57E0A"/>
    <w:rsid w:val="00F60885"/>
    <w:rsid w:val="00F60BE9"/>
    <w:rsid w:val="00F60ED8"/>
    <w:rsid w:val="00F61FD8"/>
    <w:rsid w:val="00F62267"/>
    <w:rsid w:val="00F62DBF"/>
    <w:rsid w:val="00F641FC"/>
    <w:rsid w:val="00F647F7"/>
    <w:rsid w:val="00F64985"/>
    <w:rsid w:val="00F64E6A"/>
    <w:rsid w:val="00F64EB0"/>
    <w:rsid w:val="00F6583C"/>
    <w:rsid w:val="00F6589A"/>
    <w:rsid w:val="00F6605D"/>
    <w:rsid w:val="00F67180"/>
    <w:rsid w:val="00F677D8"/>
    <w:rsid w:val="00F6783E"/>
    <w:rsid w:val="00F67D5C"/>
    <w:rsid w:val="00F7033F"/>
    <w:rsid w:val="00F70DBE"/>
    <w:rsid w:val="00F71124"/>
    <w:rsid w:val="00F714FE"/>
    <w:rsid w:val="00F7184F"/>
    <w:rsid w:val="00F71888"/>
    <w:rsid w:val="00F719CD"/>
    <w:rsid w:val="00F71BB8"/>
    <w:rsid w:val="00F71F9D"/>
    <w:rsid w:val="00F72584"/>
    <w:rsid w:val="00F7290D"/>
    <w:rsid w:val="00F72C94"/>
    <w:rsid w:val="00F72FD1"/>
    <w:rsid w:val="00F7302F"/>
    <w:rsid w:val="00F732EC"/>
    <w:rsid w:val="00F73D01"/>
    <w:rsid w:val="00F73D08"/>
    <w:rsid w:val="00F73F98"/>
    <w:rsid w:val="00F757BB"/>
    <w:rsid w:val="00F7586B"/>
    <w:rsid w:val="00F75DDB"/>
    <w:rsid w:val="00F75F2F"/>
    <w:rsid w:val="00F75F57"/>
    <w:rsid w:val="00F76445"/>
    <w:rsid w:val="00F76E1A"/>
    <w:rsid w:val="00F76E1D"/>
    <w:rsid w:val="00F76ECC"/>
    <w:rsid w:val="00F76FE8"/>
    <w:rsid w:val="00F77813"/>
    <w:rsid w:val="00F80039"/>
    <w:rsid w:val="00F80399"/>
    <w:rsid w:val="00F80DA4"/>
    <w:rsid w:val="00F80EB3"/>
    <w:rsid w:val="00F812C8"/>
    <w:rsid w:val="00F8132D"/>
    <w:rsid w:val="00F818AE"/>
    <w:rsid w:val="00F81B40"/>
    <w:rsid w:val="00F81F9E"/>
    <w:rsid w:val="00F820C4"/>
    <w:rsid w:val="00F82775"/>
    <w:rsid w:val="00F82B55"/>
    <w:rsid w:val="00F83251"/>
    <w:rsid w:val="00F83350"/>
    <w:rsid w:val="00F835A4"/>
    <w:rsid w:val="00F83829"/>
    <w:rsid w:val="00F83995"/>
    <w:rsid w:val="00F83CA1"/>
    <w:rsid w:val="00F84069"/>
    <w:rsid w:val="00F843D7"/>
    <w:rsid w:val="00F844A0"/>
    <w:rsid w:val="00F85382"/>
    <w:rsid w:val="00F853AB"/>
    <w:rsid w:val="00F85536"/>
    <w:rsid w:val="00F858A0"/>
    <w:rsid w:val="00F86044"/>
    <w:rsid w:val="00F86073"/>
    <w:rsid w:val="00F86566"/>
    <w:rsid w:val="00F8657A"/>
    <w:rsid w:val="00F865CF"/>
    <w:rsid w:val="00F8679A"/>
    <w:rsid w:val="00F86972"/>
    <w:rsid w:val="00F86BD6"/>
    <w:rsid w:val="00F87117"/>
    <w:rsid w:val="00F8732B"/>
    <w:rsid w:val="00F8736C"/>
    <w:rsid w:val="00F9030E"/>
    <w:rsid w:val="00F9041E"/>
    <w:rsid w:val="00F90ADB"/>
    <w:rsid w:val="00F90E6C"/>
    <w:rsid w:val="00F90E78"/>
    <w:rsid w:val="00F9108A"/>
    <w:rsid w:val="00F910D5"/>
    <w:rsid w:val="00F91209"/>
    <w:rsid w:val="00F91C56"/>
    <w:rsid w:val="00F9221F"/>
    <w:rsid w:val="00F931BD"/>
    <w:rsid w:val="00F931C7"/>
    <w:rsid w:val="00F932DE"/>
    <w:rsid w:val="00F93559"/>
    <w:rsid w:val="00F935B2"/>
    <w:rsid w:val="00F937DF"/>
    <w:rsid w:val="00F93D72"/>
    <w:rsid w:val="00F93E65"/>
    <w:rsid w:val="00F93F4B"/>
    <w:rsid w:val="00F94070"/>
    <w:rsid w:val="00F94814"/>
    <w:rsid w:val="00F94DCC"/>
    <w:rsid w:val="00F950B5"/>
    <w:rsid w:val="00F9513F"/>
    <w:rsid w:val="00F952DC"/>
    <w:rsid w:val="00F96DE8"/>
    <w:rsid w:val="00F97748"/>
    <w:rsid w:val="00F97908"/>
    <w:rsid w:val="00F97B43"/>
    <w:rsid w:val="00F97E78"/>
    <w:rsid w:val="00FA07F8"/>
    <w:rsid w:val="00FA105C"/>
    <w:rsid w:val="00FA12D1"/>
    <w:rsid w:val="00FA1475"/>
    <w:rsid w:val="00FA148A"/>
    <w:rsid w:val="00FA1B21"/>
    <w:rsid w:val="00FA2181"/>
    <w:rsid w:val="00FA2578"/>
    <w:rsid w:val="00FA27C8"/>
    <w:rsid w:val="00FA2B72"/>
    <w:rsid w:val="00FA2D56"/>
    <w:rsid w:val="00FA32BB"/>
    <w:rsid w:val="00FA3B76"/>
    <w:rsid w:val="00FA4D66"/>
    <w:rsid w:val="00FA4FE8"/>
    <w:rsid w:val="00FA528F"/>
    <w:rsid w:val="00FA5A4E"/>
    <w:rsid w:val="00FA609E"/>
    <w:rsid w:val="00FA7111"/>
    <w:rsid w:val="00FA7A91"/>
    <w:rsid w:val="00FA7DDC"/>
    <w:rsid w:val="00FB0082"/>
    <w:rsid w:val="00FB01BB"/>
    <w:rsid w:val="00FB0243"/>
    <w:rsid w:val="00FB0602"/>
    <w:rsid w:val="00FB0D17"/>
    <w:rsid w:val="00FB1527"/>
    <w:rsid w:val="00FB1642"/>
    <w:rsid w:val="00FB2537"/>
    <w:rsid w:val="00FB2609"/>
    <w:rsid w:val="00FB2AB5"/>
    <w:rsid w:val="00FB33DC"/>
    <w:rsid w:val="00FB3D13"/>
    <w:rsid w:val="00FB4338"/>
    <w:rsid w:val="00FB477E"/>
    <w:rsid w:val="00FB48F2"/>
    <w:rsid w:val="00FB4B0E"/>
    <w:rsid w:val="00FB4C5A"/>
    <w:rsid w:val="00FB4C9C"/>
    <w:rsid w:val="00FB5D6D"/>
    <w:rsid w:val="00FB6011"/>
    <w:rsid w:val="00FB6165"/>
    <w:rsid w:val="00FB61F8"/>
    <w:rsid w:val="00FB64D6"/>
    <w:rsid w:val="00FB709D"/>
    <w:rsid w:val="00FC0150"/>
    <w:rsid w:val="00FC03AB"/>
    <w:rsid w:val="00FC0BED"/>
    <w:rsid w:val="00FC1B9C"/>
    <w:rsid w:val="00FC1D6D"/>
    <w:rsid w:val="00FC1F11"/>
    <w:rsid w:val="00FC29F5"/>
    <w:rsid w:val="00FC2C46"/>
    <w:rsid w:val="00FC30B5"/>
    <w:rsid w:val="00FC4729"/>
    <w:rsid w:val="00FC47CD"/>
    <w:rsid w:val="00FC4A8C"/>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7F6"/>
    <w:rsid w:val="00FD3816"/>
    <w:rsid w:val="00FD3A98"/>
    <w:rsid w:val="00FD4589"/>
    <w:rsid w:val="00FD471A"/>
    <w:rsid w:val="00FD473E"/>
    <w:rsid w:val="00FD4D67"/>
    <w:rsid w:val="00FD5032"/>
    <w:rsid w:val="00FD6171"/>
    <w:rsid w:val="00FD6539"/>
    <w:rsid w:val="00FD6C57"/>
    <w:rsid w:val="00FD766B"/>
    <w:rsid w:val="00FD7DF9"/>
    <w:rsid w:val="00FE0B51"/>
    <w:rsid w:val="00FE0B78"/>
    <w:rsid w:val="00FE0CBC"/>
    <w:rsid w:val="00FE0ED4"/>
    <w:rsid w:val="00FE1DE4"/>
    <w:rsid w:val="00FE1EAB"/>
    <w:rsid w:val="00FE2B2C"/>
    <w:rsid w:val="00FE3465"/>
    <w:rsid w:val="00FE34F9"/>
    <w:rsid w:val="00FE35F0"/>
    <w:rsid w:val="00FE3D62"/>
    <w:rsid w:val="00FE48B9"/>
    <w:rsid w:val="00FE4B1A"/>
    <w:rsid w:val="00FE5205"/>
    <w:rsid w:val="00FE5323"/>
    <w:rsid w:val="00FE5953"/>
    <w:rsid w:val="00FE6031"/>
    <w:rsid w:val="00FE67CF"/>
    <w:rsid w:val="00FE6D20"/>
    <w:rsid w:val="00FE6FB9"/>
    <w:rsid w:val="00FE70BE"/>
    <w:rsid w:val="00FE7549"/>
    <w:rsid w:val="00FE7BCC"/>
    <w:rsid w:val="00FE7C2F"/>
    <w:rsid w:val="00FE7E5D"/>
    <w:rsid w:val="00FF1225"/>
    <w:rsid w:val="00FF126D"/>
    <w:rsid w:val="00FF131B"/>
    <w:rsid w:val="00FF16A6"/>
    <w:rsid w:val="00FF1898"/>
    <w:rsid w:val="00FF2310"/>
    <w:rsid w:val="00FF2E73"/>
    <w:rsid w:val="00FF3538"/>
    <w:rsid w:val="00FF412D"/>
    <w:rsid w:val="00FF4AE2"/>
    <w:rsid w:val="00FF50A8"/>
    <w:rsid w:val="00FF571E"/>
    <w:rsid w:val="00FF6670"/>
    <w:rsid w:val="00FF6BD1"/>
    <w:rsid w:val="00FF6CC0"/>
    <w:rsid w:val="00FF7512"/>
    <w:rsid w:val="00FF7563"/>
    <w:rsid w:val="00FF7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40131622">
      <w:bodyDiv w:val="1"/>
      <w:marLeft w:val="0"/>
      <w:marRight w:val="0"/>
      <w:marTop w:val="0"/>
      <w:marBottom w:val="0"/>
      <w:divBdr>
        <w:top w:val="none" w:sz="0" w:space="0" w:color="auto"/>
        <w:left w:val="none" w:sz="0" w:space="0" w:color="auto"/>
        <w:bottom w:val="none" w:sz="0" w:space="0" w:color="auto"/>
        <w:right w:val="none" w:sz="0" w:space="0" w:color="auto"/>
      </w:divBdr>
    </w:div>
    <w:div w:id="57287145">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8768">
      <w:bodyDiv w:val="1"/>
      <w:marLeft w:val="0"/>
      <w:marRight w:val="0"/>
      <w:marTop w:val="0"/>
      <w:marBottom w:val="0"/>
      <w:divBdr>
        <w:top w:val="none" w:sz="0" w:space="0" w:color="auto"/>
        <w:left w:val="none" w:sz="0" w:space="0" w:color="auto"/>
        <w:bottom w:val="none" w:sz="0" w:space="0" w:color="auto"/>
        <w:right w:val="none" w:sz="0" w:space="0" w:color="auto"/>
      </w:divBdr>
    </w:div>
    <w:div w:id="130052023">
      <w:bodyDiv w:val="1"/>
      <w:marLeft w:val="0"/>
      <w:marRight w:val="0"/>
      <w:marTop w:val="0"/>
      <w:marBottom w:val="0"/>
      <w:divBdr>
        <w:top w:val="none" w:sz="0" w:space="0" w:color="auto"/>
        <w:left w:val="none" w:sz="0" w:space="0" w:color="auto"/>
        <w:bottom w:val="none" w:sz="0" w:space="0" w:color="auto"/>
        <w:right w:val="none" w:sz="0" w:space="0" w:color="auto"/>
      </w:divBdr>
    </w:div>
    <w:div w:id="1684467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904312">
      <w:bodyDiv w:val="1"/>
      <w:marLeft w:val="0"/>
      <w:marRight w:val="0"/>
      <w:marTop w:val="0"/>
      <w:marBottom w:val="0"/>
      <w:divBdr>
        <w:top w:val="none" w:sz="0" w:space="0" w:color="auto"/>
        <w:left w:val="none" w:sz="0" w:space="0" w:color="auto"/>
        <w:bottom w:val="none" w:sz="0" w:space="0" w:color="auto"/>
        <w:right w:val="none" w:sz="0" w:space="0" w:color="auto"/>
      </w:divBdr>
    </w:div>
    <w:div w:id="31831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046693">
      <w:bodyDiv w:val="1"/>
      <w:marLeft w:val="0"/>
      <w:marRight w:val="0"/>
      <w:marTop w:val="0"/>
      <w:marBottom w:val="0"/>
      <w:divBdr>
        <w:top w:val="none" w:sz="0" w:space="0" w:color="auto"/>
        <w:left w:val="none" w:sz="0" w:space="0" w:color="auto"/>
        <w:bottom w:val="none" w:sz="0" w:space="0" w:color="auto"/>
        <w:right w:val="none" w:sz="0" w:space="0" w:color="auto"/>
      </w:divBdr>
    </w:div>
    <w:div w:id="5716951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7274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0979">
      <w:bodyDiv w:val="1"/>
      <w:marLeft w:val="0"/>
      <w:marRight w:val="0"/>
      <w:marTop w:val="0"/>
      <w:marBottom w:val="0"/>
      <w:divBdr>
        <w:top w:val="none" w:sz="0" w:space="0" w:color="auto"/>
        <w:left w:val="none" w:sz="0" w:space="0" w:color="auto"/>
        <w:bottom w:val="none" w:sz="0" w:space="0" w:color="auto"/>
        <w:right w:val="none" w:sz="0" w:space="0" w:color="auto"/>
      </w:divBdr>
    </w:div>
    <w:div w:id="757674941">
      <w:bodyDiv w:val="1"/>
      <w:marLeft w:val="0"/>
      <w:marRight w:val="0"/>
      <w:marTop w:val="0"/>
      <w:marBottom w:val="0"/>
      <w:divBdr>
        <w:top w:val="none" w:sz="0" w:space="0" w:color="auto"/>
        <w:left w:val="none" w:sz="0" w:space="0" w:color="auto"/>
        <w:bottom w:val="none" w:sz="0" w:space="0" w:color="auto"/>
        <w:right w:val="none" w:sz="0" w:space="0" w:color="auto"/>
      </w:divBdr>
      <w:divsChild>
        <w:div w:id="1513954597">
          <w:marLeft w:val="0"/>
          <w:marRight w:val="0"/>
          <w:marTop w:val="0"/>
          <w:marBottom w:val="0"/>
          <w:divBdr>
            <w:top w:val="none" w:sz="0" w:space="0" w:color="auto"/>
            <w:left w:val="none" w:sz="0" w:space="0" w:color="auto"/>
            <w:bottom w:val="none" w:sz="0" w:space="0" w:color="auto"/>
            <w:right w:val="none" w:sz="0" w:space="0" w:color="auto"/>
          </w:divBdr>
        </w:div>
      </w:divsChild>
    </w:div>
    <w:div w:id="779298309">
      <w:bodyDiv w:val="1"/>
      <w:marLeft w:val="0"/>
      <w:marRight w:val="0"/>
      <w:marTop w:val="0"/>
      <w:marBottom w:val="0"/>
      <w:divBdr>
        <w:top w:val="none" w:sz="0" w:space="0" w:color="auto"/>
        <w:left w:val="none" w:sz="0" w:space="0" w:color="auto"/>
        <w:bottom w:val="none" w:sz="0" w:space="0" w:color="auto"/>
        <w:right w:val="none" w:sz="0" w:space="0" w:color="auto"/>
      </w:divBdr>
    </w:div>
    <w:div w:id="897400055">
      <w:bodyDiv w:val="1"/>
      <w:marLeft w:val="0"/>
      <w:marRight w:val="0"/>
      <w:marTop w:val="0"/>
      <w:marBottom w:val="0"/>
      <w:divBdr>
        <w:top w:val="none" w:sz="0" w:space="0" w:color="auto"/>
        <w:left w:val="none" w:sz="0" w:space="0" w:color="auto"/>
        <w:bottom w:val="none" w:sz="0" w:space="0" w:color="auto"/>
        <w:right w:val="none" w:sz="0" w:space="0" w:color="auto"/>
      </w:divBdr>
    </w:div>
    <w:div w:id="926421700">
      <w:bodyDiv w:val="1"/>
      <w:marLeft w:val="0"/>
      <w:marRight w:val="0"/>
      <w:marTop w:val="0"/>
      <w:marBottom w:val="0"/>
      <w:divBdr>
        <w:top w:val="none" w:sz="0" w:space="0" w:color="auto"/>
        <w:left w:val="none" w:sz="0" w:space="0" w:color="auto"/>
        <w:bottom w:val="none" w:sz="0" w:space="0" w:color="auto"/>
        <w:right w:val="none" w:sz="0" w:space="0" w:color="auto"/>
      </w:divBdr>
    </w:div>
    <w:div w:id="927540972">
      <w:bodyDiv w:val="1"/>
      <w:marLeft w:val="0"/>
      <w:marRight w:val="0"/>
      <w:marTop w:val="0"/>
      <w:marBottom w:val="0"/>
      <w:divBdr>
        <w:top w:val="none" w:sz="0" w:space="0" w:color="auto"/>
        <w:left w:val="none" w:sz="0" w:space="0" w:color="auto"/>
        <w:bottom w:val="none" w:sz="0" w:space="0" w:color="auto"/>
        <w:right w:val="none" w:sz="0" w:space="0" w:color="auto"/>
      </w:divBdr>
      <w:divsChild>
        <w:div w:id="975720265">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2040">
      <w:bodyDiv w:val="1"/>
      <w:marLeft w:val="0"/>
      <w:marRight w:val="0"/>
      <w:marTop w:val="0"/>
      <w:marBottom w:val="0"/>
      <w:divBdr>
        <w:top w:val="none" w:sz="0" w:space="0" w:color="auto"/>
        <w:left w:val="none" w:sz="0" w:space="0" w:color="auto"/>
        <w:bottom w:val="none" w:sz="0" w:space="0" w:color="auto"/>
        <w:right w:val="none" w:sz="0" w:space="0" w:color="auto"/>
      </w:divBdr>
      <w:divsChild>
        <w:div w:id="48890421">
          <w:marLeft w:val="0"/>
          <w:marRight w:val="0"/>
          <w:marTop w:val="0"/>
          <w:marBottom w:val="0"/>
          <w:divBdr>
            <w:top w:val="none" w:sz="0" w:space="0" w:color="auto"/>
            <w:left w:val="none" w:sz="0" w:space="0" w:color="auto"/>
            <w:bottom w:val="none" w:sz="0" w:space="0" w:color="auto"/>
            <w:right w:val="none" w:sz="0" w:space="0" w:color="auto"/>
          </w:divBdr>
        </w:div>
      </w:divsChild>
    </w:div>
    <w:div w:id="1112625401">
      <w:bodyDiv w:val="1"/>
      <w:marLeft w:val="0"/>
      <w:marRight w:val="0"/>
      <w:marTop w:val="0"/>
      <w:marBottom w:val="0"/>
      <w:divBdr>
        <w:top w:val="none" w:sz="0" w:space="0" w:color="auto"/>
        <w:left w:val="none" w:sz="0" w:space="0" w:color="auto"/>
        <w:bottom w:val="none" w:sz="0" w:space="0" w:color="auto"/>
        <w:right w:val="none" w:sz="0" w:space="0" w:color="auto"/>
      </w:divBdr>
    </w:div>
    <w:div w:id="1179806265">
      <w:bodyDiv w:val="1"/>
      <w:marLeft w:val="0"/>
      <w:marRight w:val="0"/>
      <w:marTop w:val="0"/>
      <w:marBottom w:val="0"/>
      <w:divBdr>
        <w:top w:val="none" w:sz="0" w:space="0" w:color="auto"/>
        <w:left w:val="none" w:sz="0" w:space="0" w:color="auto"/>
        <w:bottom w:val="none" w:sz="0" w:space="0" w:color="auto"/>
        <w:right w:val="none" w:sz="0" w:space="0" w:color="auto"/>
      </w:divBdr>
    </w:div>
    <w:div w:id="1195388821">
      <w:bodyDiv w:val="1"/>
      <w:marLeft w:val="0"/>
      <w:marRight w:val="0"/>
      <w:marTop w:val="0"/>
      <w:marBottom w:val="0"/>
      <w:divBdr>
        <w:top w:val="none" w:sz="0" w:space="0" w:color="auto"/>
        <w:left w:val="none" w:sz="0" w:space="0" w:color="auto"/>
        <w:bottom w:val="none" w:sz="0" w:space="0" w:color="auto"/>
        <w:right w:val="none" w:sz="0" w:space="0" w:color="auto"/>
      </w:divBdr>
      <w:divsChild>
        <w:div w:id="1159883198">
          <w:marLeft w:val="0"/>
          <w:marRight w:val="0"/>
          <w:marTop w:val="0"/>
          <w:marBottom w:val="0"/>
          <w:divBdr>
            <w:top w:val="none" w:sz="0" w:space="0" w:color="auto"/>
            <w:left w:val="none" w:sz="0" w:space="0" w:color="auto"/>
            <w:bottom w:val="none" w:sz="0" w:space="0" w:color="auto"/>
            <w:right w:val="none" w:sz="0" w:space="0" w:color="auto"/>
          </w:divBdr>
        </w:div>
      </w:divsChild>
    </w:div>
    <w:div w:id="1343359171">
      <w:bodyDiv w:val="1"/>
      <w:marLeft w:val="0"/>
      <w:marRight w:val="0"/>
      <w:marTop w:val="0"/>
      <w:marBottom w:val="0"/>
      <w:divBdr>
        <w:top w:val="none" w:sz="0" w:space="0" w:color="auto"/>
        <w:left w:val="none" w:sz="0" w:space="0" w:color="auto"/>
        <w:bottom w:val="none" w:sz="0" w:space="0" w:color="auto"/>
        <w:right w:val="none" w:sz="0" w:space="0" w:color="auto"/>
      </w:divBdr>
    </w:div>
    <w:div w:id="1354696727">
      <w:bodyDiv w:val="1"/>
      <w:marLeft w:val="0"/>
      <w:marRight w:val="0"/>
      <w:marTop w:val="0"/>
      <w:marBottom w:val="0"/>
      <w:divBdr>
        <w:top w:val="none" w:sz="0" w:space="0" w:color="auto"/>
        <w:left w:val="none" w:sz="0" w:space="0" w:color="auto"/>
        <w:bottom w:val="none" w:sz="0" w:space="0" w:color="auto"/>
        <w:right w:val="none" w:sz="0" w:space="0" w:color="auto"/>
      </w:divBdr>
    </w:div>
    <w:div w:id="1393962831">
      <w:bodyDiv w:val="1"/>
      <w:marLeft w:val="0"/>
      <w:marRight w:val="0"/>
      <w:marTop w:val="0"/>
      <w:marBottom w:val="0"/>
      <w:divBdr>
        <w:top w:val="none" w:sz="0" w:space="0" w:color="auto"/>
        <w:left w:val="none" w:sz="0" w:space="0" w:color="auto"/>
        <w:bottom w:val="none" w:sz="0" w:space="0" w:color="auto"/>
        <w:right w:val="none" w:sz="0" w:space="0" w:color="auto"/>
      </w:divBdr>
    </w:div>
    <w:div w:id="1447656958">
      <w:bodyDiv w:val="1"/>
      <w:marLeft w:val="0"/>
      <w:marRight w:val="0"/>
      <w:marTop w:val="0"/>
      <w:marBottom w:val="0"/>
      <w:divBdr>
        <w:top w:val="none" w:sz="0" w:space="0" w:color="auto"/>
        <w:left w:val="none" w:sz="0" w:space="0" w:color="auto"/>
        <w:bottom w:val="none" w:sz="0" w:space="0" w:color="auto"/>
        <w:right w:val="none" w:sz="0" w:space="0" w:color="auto"/>
      </w:divBdr>
    </w:div>
    <w:div w:id="1451048567">
      <w:bodyDiv w:val="1"/>
      <w:marLeft w:val="0"/>
      <w:marRight w:val="0"/>
      <w:marTop w:val="0"/>
      <w:marBottom w:val="0"/>
      <w:divBdr>
        <w:top w:val="none" w:sz="0" w:space="0" w:color="auto"/>
        <w:left w:val="none" w:sz="0" w:space="0" w:color="auto"/>
        <w:bottom w:val="none" w:sz="0" w:space="0" w:color="auto"/>
        <w:right w:val="none" w:sz="0" w:space="0" w:color="auto"/>
      </w:divBdr>
      <w:divsChild>
        <w:div w:id="1924294438">
          <w:marLeft w:val="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015959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8223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6717">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59667958">
      <w:bodyDiv w:val="1"/>
      <w:marLeft w:val="0"/>
      <w:marRight w:val="0"/>
      <w:marTop w:val="0"/>
      <w:marBottom w:val="0"/>
      <w:divBdr>
        <w:top w:val="none" w:sz="0" w:space="0" w:color="auto"/>
        <w:left w:val="none" w:sz="0" w:space="0" w:color="auto"/>
        <w:bottom w:val="none" w:sz="0" w:space="0" w:color="auto"/>
        <w:right w:val="none" w:sz="0" w:space="0" w:color="auto"/>
      </w:divBdr>
      <w:divsChild>
        <w:div w:id="351419426">
          <w:marLeft w:val="0"/>
          <w:marRight w:val="0"/>
          <w:marTop w:val="0"/>
          <w:marBottom w:val="0"/>
          <w:divBdr>
            <w:top w:val="none" w:sz="0" w:space="0" w:color="auto"/>
            <w:left w:val="none" w:sz="0" w:space="0" w:color="auto"/>
            <w:bottom w:val="none" w:sz="0" w:space="0" w:color="auto"/>
            <w:right w:val="none" w:sz="0" w:space="0" w:color="auto"/>
          </w:divBdr>
          <w:divsChild>
            <w:div w:id="18036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5365">
      <w:bodyDiv w:val="1"/>
      <w:marLeft w:val="0"/>
      <w:marRight w:val="0"/>
      <w:marTop w:val="0"/>
      <w:marBottom w:val="0"/>
      <w:divBdr>
        <w:top w:val="none" w:sz="0" w:space="0" w:color="auto"/>
        <w:left w:val="none" w:sz="0" w:space="0" w:color="auto"/>
        <w:bottom w:val="none" w:sz="0" w:space="0" w:color="auto"/>
        <w:right w:val="none" w:sz="0" w:space="0" w:color="auto"/>
      </w:divBdr>
    </w:div>
    <w:div w:id="213544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small%20cell%20SI\small%20cell\3GPP&#20250;&#35758;&#36164;&#26009;\R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7DE2A-D68F-41A2-B64D-584816BB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2886</Words>
  <Characters>16452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19300</CharactersWithSpaces>
  <SharedDoc>false</SharedDoc>
  <HLinks>
    <vt:vector size="6" baseType="variant">
      <vt:variant>
        <vt:i4>-295124456</vt:i4>
      </vt:variant>
      <vt:variant>
        <vt:i4>15</vt:i4>
      </vt:variant>
      <vt:variant>
        <vt:i4>0</vt:i4>
      </vt:variant>
      <vt:variant>
        <vt:i4>5</vt:i4>
      </vt:variant>
      <vt:variant>
        <vt:lpwstr>C:\small cell SI\small cell\3GPP会议资料\RAN1</vt:lpwstr>
      </vt:variant>
      <vt:variant>
        <vt:lpwstr>78b\tdocs\R1-144470.zip</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Sigen Ye</cp:lastModifiedBy>
  <cp:revision>6</cp:revision>
  <cp:lastPrinted>2007-06-17T20:08:00Z</cp:lastPrinted>
  <dcterms:created xsi:type="dcterms:W3CDTF">2015-04-19T14:45:00Z</dcterms:created>
  <dcterms:modified xsi:type="dcterms:W3CDTF">2015-04-20T15:11:00Z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1422236137</vt:lpwstr>
  </property>
  <property fmtid="{D5CDD505-2E9C-101B-9397-08002B2CF9AE}" pid="9" name="_NewReviewCycle">
    <vt:lpwstr/>
  </property>
</Properties>
</file>